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41" w:rsidRDefault="00F47441" w:rsidP="00F4744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47441" w:rsidRPr="00A70797" w:rsidRDefault="00F47441" w:rsidP="00F47441">
      <w:pPr>
        <w:tabs>
          <w:tab w:val="left" w:pos="3780"/>
        </w:tabs>
        <w:jc w:val="both"/>
      </w:pPr>
      <w:r w:rsidRPr="00A70797">
        <w:rPr>
          <w:szCs w:val="32"/>
        </w:rPr>
        <w:t xml:space="preserve">                        </w:t>
      </w:r>
      <w:r w:rsidRPr="00A70797">
        <w:t xml:space="preserve">                                                              </w:t>
      </w:r>
      <w:r w:rsidRPr="00A70797">
        <w:rPr>
          <w:noProof/>
          <w:lang w:eastAsia="ru-RU"/>
        </w:rPr>
        <w:drawing>
          <wp:inline distT="0" distB="0" distL="0" distR="0" wp14:anchorId="17C6A65D" wp14:editId="3AE8FE39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797">
        <w:t xml:space="preserve"> </w:t>
      </w:r>
    </w:p>
    <w:p w:rsidR="00F47441" w:rsidRPr="00A70797" w:rsidRDefault="00F47441" w:rsidP="00F47441">
      <w:pPr>
        <w:spacing w:after="0" w:line="240" w:lineRule="auto"/>
        <w:ind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 w:rsidRPr="00A70797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А Д М И Н И С Т РА Ц И Я      В ОЛ О Д А Р С К О ГО    М У Н И Ц И П А Л Ь Н О Г О    </w:t>
      </w:r>
      <w:proofErr w:type="spellStart"/>
      <w:proofErr w:type="gramStart"/>
      <w:r w:rsidRPr="00A70797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О</w:t>
      </w:r>
      <w:proofErr w:type="spellEnd"/>
      <w:proofErr w:type="gramEnd"/>
      <w:r w:rsidRPr="00A70797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 К  Р У Г А</w:t>
      </w:r>
    </w:p>
    <w:p w:rsidR="00F47441" w:rsidRPr="00A70797" w:rsidRDefault="00F47441" w:rsidP="00F4744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797">
        <w:rPr>
          <w:rFonts w:ascii="Times New Roman" w:eastAsia="Times New Roman" w:hAnsi="Times New Roman" w:cs="Times New Roman"/>
          <w:b/>
          <w:sz w:val="24"/>
          <w:szCs w:val="24"/>
        </w:rPr>
        <w:t xml:space="preserve">Н  И  Ж  Е  Г О </w:t>
      </w:r>
      <w:proofErr w:type="gramStart"/>
      <w:r w:rsidRPr="00A7079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A70797">
        <w:rPr>
          <w:rFonts w:ascii="Times New Roman" w:eastAsia="Times New Roman" w:hAnsi="Times New Roman" w:cs="Times New Roman"/>
          <w:b/>
          <w:sz w:val="24"/>
          <w:szCs w:val="24"/>
        </w:rPr>
        <w:t xml:space="preserve">  О  Д  С  К  О  Й      О  Б  Л  А  С  Т  И</w:t>
      </w:r>
    </w:p>
    <w:p w:rsidR="00F47441" w:rsidRPr="00A70797" w:rsidRDefault="00F47441" w:rsidP="00F47441">
      <w:pPr>
        <w:spacing w:after="0"/>
        <w:ind w:left="-284"/>
        <w:jc w:val="center"/>
        <w:rPr>
          <w:sz w:val="20"/>
          <w:szCs w:val="20"/>
        </w:rPr>
      </w:pPr>
    </w:p>
    <w:p w:rsidR="00F47441" w:rsidRPr="00D56890" w:rsidRDefault="00F47441" w:rsidP="00D56890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7079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A70797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A70797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47441" w:rsidRPr="00A70797" w:rsidRDefault="00D56890" w:rsidP="00F47441">
      <w:pPr>
        <w:spacing w:after="0"/>
        <w:rPr>
          <w:rFonts w:ascii="Times New Roman" w:hAnsi="Times New Roman" w:cs="Times New Roman"/>
          <w:sz w:val="28"/>
        </w:rPr>
      </w:pPr>
      <w:r w:rsidRPr="00A70797">
        <w:rPr>
          <w:rFonts w:ascii="Times New Roman" w:hAnsi="Times New Roman" w:cs="Times New Roman"/>
          <w:sz w:val="28"/>
        </w:rPr>
        <w:t>О</w:t>
      </w:r>
      <w:r w:rsidR="00F47441" w:rsidRPr="00A70797">
        <w:rPr>
          <w:rFonts w:ascii="Times New Roman" w:hAnsi="Times New Roman" w:cs="Times New Roman"/>
          <w:sz w:val="28"/>
        </w:rPr>
        <w:t>т</w:t>
      </w:r>
      <w:r w:rsidR="005A7C18">
        <w:rPr>
          <w:rFonts w:ascii="Times New Roman" w:hAnsi="Times New Roman" w:cs="Times New Roman"/>
          <w:sz w:val="28"/>
        </w:rPr>
        <w:t xml:space="preserve"> 10.01.2024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F47441" w:rsidRPr="00A70797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10</w:t>
      </w:r>
    </w:p>
    <w:p w:rsidR="00F47441" w:rsidRDefault="00F47441"/>
    <w:tbl>
      <w:tblPr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6"/>
      </w:tblGrid>
      <w:tr w:rsidR="00D53B27" w:rsidRPr="00D53B27" w:rsidTr="004A1F5F">
        <w:trPr>
          <w:trHeight w:val="490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B27" w:rsidRPr="00D53B27" w:rsidRDefault="004A1F5F" w:rsidP="00F47441">
            <w:pPr>
              <w:spacing w:after="0" w:line="30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1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ПОРЯДКЕ ПРИНЯТИЯ И УЧЕТА ВЫМОРОЧНОГО ИМУЩЕСТВА</w:t>
            </w:r>
          </w:p>
          <w:p w:rsidR="00D53B27" w:rsidRPr="00D53B27" w:rsidRDefault="00D53B27" w:rsidP="00D53B27">
            <w:pPr>
              <w:spacing w:after="0" w:line="3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53B27" w:rsidRPr="00D53B27" w:rsidRDefault="00D53B27" w:rsidP="00B206C0">
      <w:pPr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статьей 125, частью 2 статьи 1151 Гражданского кодекса Российской Федерации, федеральными законами от 29.11.2007 № 281-ФЗ </w:t>
      </w:r>
      <w:r w:rsidR="00AF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часть третью Гражданско</w:t>
      </w:r>
      <w:r w:rsidR="00AF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кодекса Российской Федерации», от 06.10.2003 № 131-ФЗ «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F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Жилищным кодексом Российской Федерации, </w:t>
      </w:r>
      <w:r w:rsidRPr="00C8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</w:t>
      </w:r>
      <w:r w:rsidR="00C806E3" w:rsidRPr="00C8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8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</w:t>
      </w:r>
      <w:r w:rsidR="00C806E3" w:rsidRPr="00C8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C8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осуществления полномочий по приему выморочного имущества - жилых помещений (долей жилых</w:t>
      </w:r>
      <w:proofErr w:type="gramEnd"/>
      <w:r w:rsidRPr="00C8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помещений), перешедших в порядке наследования по закону в собственность </w:t>
      </w:r>
      <w:r w:rsidR="00C8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C8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надлежащего использования и обеспечения его сохранности, создания условий для осуществления права собственника по распоряжению жилыми помещениями (долями жилых помещений)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r w:rsidR="00AF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B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D53B27" w:rsidRPr="00D53B27" w:rsidRDefault="00D53B27" w:rsidP="0077600C">
      <w:pPr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C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76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Порядок принятия и учета выморочного имущества в виде жилого помещения (доли жилого помещения), переходящего в порядке наследования по закону в муниципальную собственность </w:t>
      </w:r>
      <w:r w:rsidR="001C2BFC" w:rsidRPr="00776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776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C2BFC" w:rsidRPr="0077600C" w:rsidRDefault="00D53B27" w:rsidP="00776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B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C2BFC" w:rsidRPr="0077600C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1C2BFC" w:rsidRPr="0077600C" w:rsidRDefault="001C2BFC" w:rsidP="0077600C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00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1C2BFC" w:rsidRPr="00C67B37" w:rsidRDefault="001C2BFC" w:rsidP="0077600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B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7B3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C67B37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C67B37">
        <w:rPr>
          <w:rFonts w:ascii="Times New Roman" w:hAnsi="Times New Roman" w:cs="Times New Roman"/>
          <w:sz w:val="28"/>
          <w:szCs w:val="28"/>
        </w:rPr>
        <w:t>.</w:t>
      </w:r>
    </w:p>
    <w:p w:rsidR="0077600C" w:rsidRDefault="0077600C" w:rsidP="0077600C">
      <w:pPr>
        <w:pStyle w:val="ConsPlusNormal"/>
        <w:ind w:left="360"/>
        <w:jc w:val="both"/>
        <w:rPr>
          <w:sz w:val="28"/>
          <w:szCs w:val="28"/>
        </w:rPr>
      </w:pPr>
    </w:p>
    <w:p w:rsidR="0077600C" w:rsidRDefault="0077600C" w:rsidP="0077600C">
      <w:pPr>
        <w:pStyle w:val="ConsPlusNormal"/>
        <w:ind w:left="360"/>
        <w:jc w:val="both"/>
        <w:rPr>
          <w:sz w:val="28"/>
          <w:szCs w:val="28"/>
        </w:rPr>
      </w:pPr>
    </w:p>
    <w:p w:rsidR="00C67B37" w:rsidRDefault="00C67B37" w:rsidP="0077600C">
      <w:pPr>
        <w:pStyle w:val="ConsPlusNormal"/>
        <w:jc w:val="both"/>
        <w:rPr>
          <w:sz w:val="28"/>
          <w:szCs w:val="28"/>
        </w:rPr>
      </w:pPr>
    </w:p>
    <w:p w:rsidR="0077600C" w:rsidRPr="00632639" w:rsidRDefault="0077600C" w:rsidP="0077600C">
      <w:pPr>
        <w:pStyle w:val="ConsPlusNormal"/>
        <w:jc w:val="both"/>
        <w:rPr>
          <w:sz w:val="28"/>
          <w:szCs w:val="28"/>
        </w:rPr>
      </w:pPr>
      <w:r w:rsidRPr="00632639">
        <w:rPr>
          <w:sz w:val="28"/>
          <w:szCs w:val="28"/>
        </w:rPr>
        <w:t xml:space="preserve">Глава местного самоуправления           </w:t>
      </w:r>
      <w:r w:rsidRPr="0063263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632639">
        <w:rPr>
          <w:sz w:val="28"/>
          <w:szCs w:val="28"/>
        </w:rPr>
        <w:t xml:space="preserve">      </w:t>
      </w:r>
      <w:r w:rsidR="00C67B37">
        <w:rPr>
          <w:sz w:val="28"/>
          <w:szCs w:val="28"/>
        </w:rPr>
        <w:t xml:space="preserve">         </w:t>
      </w:r>
      <w:r w:rsidRPr="00632639">
        <w:rPr>
          <w:sz w:val="28"/>
          <w:szCs w:val="28"/>
        </w:rPr>
        <w:t xml:space="preserve">Г.М. Щанников     </w:t>
      </w:r>
    </w:p>
    <w:p w:rsidR="0077600C" w:rsidRDefault="0077600C" w:rsidP="00C67B37">
      <w:pPr>
        <w:pStyle w:val="a3"/>
        <w:widowControl w:val="0"/>
        <w:tabs>
          <w:tab w:val="left" w:pos="2985"/>
        </w:tabs>
      </w:pPr>
    </w:p>
    <w:p w:rsidR="0077600C" w:rsidRDefault="0077600C" w:rsidP="00C67B37">
      <w:pPr>
        <w:pStyle w:val="a3"/>
        <w:widowControl w:val="0"/>
        <w:tabs>
          <w:tab w:val="left" w:pos="2985"/>
        </w:tabs>
        <w:jc w:val="center"/>
      </w:pPr>
    </w:p>
    <w:p w:rsidR="00D56890" w:rsidRDefault="00D56890" w:rsidP="00C67B37">
      <w:pPr>
        <w:pStyle w:val="a3"/>
        <w:widowControl w:val="0"/>
        <w:tabs>
          <w:tab w:val="left" w:pos="2985"/>
        </w:tabs>
        <w:jc w:val="center"/>
      </w:pPr>
    </w:p>
    <w:p w:rsidR="00D56890" w:rsidRDefault="00D56890" w:rsidP="00C67B37">
      <w:pPr>
        <w:pStyle w:val="a3"/>
        <w:widowControl w:val="0"/>
        <w:tabs>
          <w:tab w:val="left" w:pos="2985"/>
        </w:tabs>
        <w:jc w:val="center"/>
      </w:pPr>
    </w:p>
    <w:p w:rsidR="00C67B37" w:rsidRDefault="00D53B27" w:rsidP="009A6872">
      <w:pPr>
        <w:spacing w:after="0" w:line="30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C67B37" w:rsidRDefault="00C67B37" w:rsidP="009A6872">
      <w:pPr>
        <w:spacing w:after="0" w:line="30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B37" w:rsidRDefault="00C67B37" w:rsidP="009A6872">
      <w:pPr>
        <w:spacing w:after="0" w:line="30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13E" w:rsidRDefault="00DB313E" w:rsidP="009A6872">
      <w:pPr>
        <w:spacing w:after="0" w:line="30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DB313E" w:rsidRDefault="002C4B66" w:rsidP="00DB313E">
      <w:pPr>
        <w:spacing w:after="0" w:line="30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B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администрации</w:t>
      </w:r>
    </w:p>
    <w:p w:rsidR="00DB313E" w:rsidRDefault="00DB313E" w:rsidP="00DB313E">
      <w:pPr>
        <w:spacing w:after="0" w:line="30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</w:p>
    <w:p w:rsidR="00DB313E" w:rsidRDefault="009A6872" w:rsidP="00DB313E">
      <w:pPr>
        <w:spacing w:after="0" w:line="30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B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D5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10.01.2023</w:t>
      </w:r>
      <w:r w:rsidR="00DB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</w:t>
      </w:r>
      <w:r w:rsidR="00D5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DD57E0" w:rsidRDefault="00DD57E0" w:rsidP="00DB313E">
      <w:pPr>
        <w:spacing w:after="0" w:line="30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B27" w:rsidRPr="00D53B27" w:rsidRDefault="00D53B27" w:rsidP="00DD57E0">
      <w:pPr>
        <w:spacing w:after="0" w:line="30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D53B27" w:rsidRPr="00D53B27" w:rsidRDefault="00D53B27" w:rsidP="00D53B27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принятия и учета выморочного имущества в виде жилого помещения (доли жилого помещения), переходящего в порядке наследования по закону в муниципальную собственность </w:t>
      </w:r>
      <w:r w:rsidR="00DD57E0" w:rsidRPr="00975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Володарского муниципального округа</w:t>
      </w:r>
    </w:p>
    <w:p w:rsidR="0060553C" w:rsidRDefault="0060553C" w:rsidP="00D53B27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3B27" w:rsidRPr="00D53B27" w:rsidRDefault="00D53B27" w:rsidP="00D53B27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D53B27" w:rsidRPr="00D53B27" w:rsidRDefault="00D53B27" w:rsidP="0066756D">
      <w:pPr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принятия и учета выморочного имущества в виде жилого помещения (доли жилого помещения), переходящего в порядке наследования по закону в муниципальную собственность </w:t>
      </w:r>
      <w:r w:rsidR="00DD5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 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="000E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Порядок) разработан в соответствии с ч. 2 ст. 1151 Гражданского кодекса РФ, п. 1 ст. 1, ст. 49 - 51 Федерального</w:t>
      </w:r>
      <w:r w:rsidR="00DD5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от 06.10.2003 </w:t>
      </w:r>
      <w:r w:rsidR="000E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D5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«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D5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proofErr w:type="gramEnd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осуществления полномочий по приему жилых помещений (долей жилых помещений), перешедших в порядке наследования по закону в муниципальную собственность 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 </w:t>
      </w:r>
      <w:r w:rsidR="00104CE9"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выморочное имущество), обеспечения надлежащего учета указанного имущества и контроля за его сохранностью. </w:t>
      </w:r>
      <w:proofErr w:type="gramEnd"/>
    </w:p>
    <w:p w:rsidR="00D53B27" w:rsidRPr="00D53B27" w:rsidRDefault="00D53B27" w:rsidP="0066756D">
      <w:pPr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выморочному имуществу относятся расположенные на территории 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 </w:t>
      </w:r>
      <w:r w:rsidR="00104CE9"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жилые помещения (доли жилых помещений) (далее – жилые помещения), принадлежавшие гражданам на праве собственности и освободившиеся после их смерти в случае, если у умершего гражданина отсутствуют наследники</w:t>
      </w:r>
      <w:r w:rsidR="00AE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закону</w:t>
      </w:r>
      <w:r w:rsidR="00AE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по завещанию, либо никто из наследников не имеет права наследовать или все наследники отстранены от наследования, либо ни один</w:t>
      </w:r>
      <w:proofErr w:type="gramEnd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 </w:t>
      </w:r>
    </w:p>
    <w:p w:rsidR="00D53B27" w:rsidRPr="00D53B27" w:rsidRDefault="00D53B27" w:rsidP="00D53B27">
      <w:pP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жилым помещениям относятся: жилой дом (часть жилого дома), квартиры (часть квартиры), комнаты в коммунальных квартирах.</w:t>
      </w:r>
    </w:p>
    <w:p w:rsidR="00D53B27" w:rsidRPr="00D53B27" w:rsidRDefault="00D53B27" w:rsidP="0066756D">
      <w:pPr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Выявление выморочного имущества на территории</w:t>
      </w:r>
      <w:r w:rsidR="0050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Володарского муниципального округа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оформление документов для получения свидетельства о праве на наследство, оформление права муниципальной собственности на выморочное имущество осуществля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администраци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 </w:t>
      </w:r>
      <w:r w:rsidR="00104CE9"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</w:t>
      </w:r>
      <w:r w:rsidR="00D5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53B27" w:rsidRPr="00D53B27" w:rsidRDefault="00D53B27" w:rsidP="00D53B27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выморочного имущества осуществляет </w:t>
      </w:r>
      <w:r w:rsidR="0048751E" w:rsidRPr="00487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ЖКХ и дорожной деятельности администрации Володарского муниципального округа</w:t>
      </w:r>
      <w:r w:rsidRPr="00487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0A6B" w:rsidRDefault="00500A6B" w:rsidP="00D53B27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B27" w:rsidRPr="00D53B27" w:rsidRDefault="00D53B27" w:rsidP="00D53B27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Выявление, оформление и регистрация выморочного имущества</w:t>
      </w:r>
    </w:p>
    <w:p w:rsidR="00D53B27" w:rsidRPr="00D53B27" w:rsidRDefault="00D53B27" w:rsidP="0066756D">
      <w:pPr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выявляет жилые помещения, расположенные на  территории</w:t>
      </w:r>
      <w:r w:rsidR="009752CF" w:rsidRPr="00975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5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могут быть выморочным имуществом, в том числе жилые помещения, в которых длительное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никто не проживает и за которые не производится оплата жилищно-коммунальных услуг, а также жилые помещения, занимаемые лицами, не зарегистрированными в них (в том числе временно) и (или) не являющимися собственниками, нанимателями, арендаторами или пользователями (членами семей</w:t>
      </w:r>
      <w:proofErr w:type="gramEnd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собственников, нанимателей, арендаторов, пользователей) этих жилых помещений. 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Администрация в течение</w:t>
      </w:r>
      <w:r w:rsidR="004E2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календарных дней с момента выявления жилого помещения, указанного в пункте 2.1 Порядка, направляет запросы </w:t>
      </w:r>
      <w:proofErr w:type="gramStart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Федеральной регистрационной службы по Нижегородской области и орган, осуществляющий техническую инвентаризацию объектов недвижимости, о наличии или отсутствии правообладателя на жилое помещение (регистрации прав</w:t>
      </w:r>
      <w:proofErr w:type="gramStart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устанавливающих документов на жилое помещение);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нотариата о наличии или отсутствии открытых наследственных дел на данное жилое помещение.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осуществляет иные действия (запросы, публикации, размещение в Интернете и т.д.) по установлению наследников на данное жилое помещение.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При наличии у жилых помещений признаков выморочного имущества, установленных ст. 1151 Гражданского кодекса Российской Федерации, а также в случае установления судом факта признания жилых помещений на территории </w:t>
      </w:r>
      <w:r w:rsidR="0081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выморочными, администрация по месту нахождения выморочного имущества направляет нотариусу по месту открытия наследства заявление об открытии наследственного дела.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свидетельства о праве на наследство по закону на жилое помещение</w:t>
      </w:r>
      <w:proofErr w:type="gramEnd"/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(долю жилого помещения) администрация представляет нотариусу следующие документы:</w:t>
      </w:r>
      <w:r w:rsidRPr="00D53B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Копию свидетельства (справку) о смерти, выданного учреждением ЗАГС или копию решения суда о признании жилого помещения (доли жилого помещения) выморочным.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Правоустанавливающий документ на жилое помещение (долю жилого помещения) или его копию, оформленную в установленном порядке.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Выписку из домовой книги и копию финансового лицевого счета на жилое помещение (долю жилого помещения).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2.4.4. Выписку из Единого государственного реестра прав на недвижимое имущество и сделок с ним, удостоверяющую внесение в Реестр записи о праве собственности умершего гражданина на жилое помещение (долю жилого помещения).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2.4.5. Выписку из Поземельной книги или реестровой книги, выданную органом, осуществляющим технический учет объектов недвижимости,</w:t>
      </w:r>
      <w:r w:rsidRPr="00D53B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наличии или отсутствии правообладателя на жилое помещение (долю жилого помещения).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2.4.6. Копию доверенности представителя администрации на право оформления принятия наследства от имени </w:t>
      </w:r>
      <w:r w:rsidR="0069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0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Оплата расходов, связанная с получением свидетельства о праве на наследство по закону на жилое помещение (долю жилого помещения), производится за счет средств бюджета </w:t>
      </w:r>
      <w:r w:rsidR="00CE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="00F1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предусмотренных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государственную регистрацию права муниципальной собственности на объекты недвижимого имущества.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0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3B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принимает меры по его охране. </w:t>
      </w:r>
    </w:p>
    <w:p w:rsidR="00D53B27" w:rsidRPr="00D53B27" w:rsidRDefault="00D53B27" w:rsidP="00D53B27">
      <w:pPr>
        <w:spacing w:after="0" w:line="302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0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3B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Выморочное имущество, принятое в муниципальную собственность </w:t>
      </w:r>
      <w:r w:rsidR="00487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распределяется в соответствии с действующим</w:t>
      </w:r>
      <w:r w:rsidRPr="00D53B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Pr="00D53B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53B27" w:rsidRPr="00D53B27" w:rsidRDefault="00D53B27" w:rsidP="00AE5EC0">
      <w:pPr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0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целью освобождения жилого помещения от вещей и последующего его ремонта администрация создает комиссию для описи имущества, находящегося в жилом помещении, после чего принимает решение об его утилизации или передаче на хранение.</w:t>
      </w:r>
    </w:p>
    <w:p w:rsidR="00D53B27" w:rsidRPr="00D53B27" w:rsidRDefault="00D53B27" w:rsidP="00D53B27">
      <w:pP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59BE" w:rsidRDefault="000B59BE"/>
    <w:sectPr w:rsidR="000B59BE" w:rsidSect="007760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65B"/>
    <w:multiLevelType w:val="hybridMultilevel"/>
    <w:tmpl w:val="BE10E4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370CA"/>
    <w:multiLevelType w:val="hybridMultilevel"/>
    <w:tmpl w:val="BA5A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22"/>
    <w:rsid w:val="00017E23"/>
    <w:rsid w:val="00052893"/>
    <w:rsid w:val="000B59BE"/>
    <w:rsid w:val="000E066F"/>
    <w:rsid w:val="00104CE9"/>
    <w:rsid w:val="001A63DA"/>
    <w:rsid w:val="001C2BFC"/>
    <w:rsid w:val="002C4B66"/>
    <w:rsid w:val="0048751E"/>
    <w:rsid w:val="004A1F5F"/>
    <w:rsid w:val="004E270B"/>
    <w:rsid w:val="004F62A1"/>
    <w:rsid w:val="00500A6B"/>
    <w:rsid w:val="00541622"/>
    <w:rsid w:val="0055793D"/>
    <w:rsid w:val="005A7C18"/>
    <w:rsid w:val="0060553C"/>
    <w:rsid w:val="00610CD5"/>
    <w:rsid w:val="0066756D"/>
    <w:rsid w:val="006929F2"/>
    <w:rsid w:val="006A559A"/>
    <w:rsid w:val="00705885"/>
    <w:rsid w:val="0077600C"/>
    <w:rsid w:val="00813872"/>
    <w:rsid w:val="0081524C"/>
    <w:rsid w:val="009752CF"/>
    <w:rsid w:val="009A6872"/>
    <w:rsid w:val="00AE5EC0"/>
    <w:rsid w:val="00AE5F4D"/>
    <w:rsid w:val="00AF22DC"/>
    <w:rsid w:val="00B206C0"/>
    <w:rsid w:val="00BB28CF"/>
    <w:rsid w:val="00C67B37"/>
    <w:rsid w:val="00C806E3"/>
    <w:rsid w:val="00CE389F"/>
    <w:rsid w:val="00D53B27"/>
    <w:rsid w:val="00D54E40"/>
    <w:rsid w:val="00D56890"/>
    <w:rsid w:val="00DB313E"/>
    <w:rsid w:val="00DD57E0"/>
    <w:rsid w:val="00E06CD7"/>
    <w:rsid w:val="00E3268C"/>
    <w:rsid w:val="00F152D5"/>
    <w:rsid w:val="00F4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headdoc-000013">
    <w:name w:val="pt-headdoc-000013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4">
    <w:name w:val="pt-a0-000014"/>
    <w:basedOn w:val="a0"/>
    <w:rsid w:val="00D53B27"/>
  </w:style>
  <w:style w:type="paragraph" w:customStyle="1" w:styleId="pt-a-000015">
    <w:name w:val="pt-a-000015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7">
    <w:name w:val="pt-a0-000017"/>
    <w:basedOn w:val="a0"/>
    <w:rsid w:val="00D53B27"/>
  </w:style>
  <w:style w:type="paragraph" w:customStyle="1" w:styleId="pt-a6">
    <w:name w:val="pt-a6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3">
    <w:name w:val="pt-a0-000023"/>
    <w:basedOn w:val="a0"/>
    <w:rsid w:val="00D53B27"/>
  </w:style>
  <w:style w:type="character" w:customStyle="1" w:styleId="pt-000004">
    <w:name w:val="pt-000004"/>
    <w:basedOn w:val="a0"/>
    <w:rsid w:val="00D53B27"/>
  </w:style>
  <w:style w:type="paragraph" w:customStyle="1" w:styleId="pt-headdoc-000028">
    <w:name w:val="pt-headdoc-000028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0">
    <w:name w:val="pt-headdoc-000030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6-000031">
    <w:name w:val="pt-a6-000031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33">
    <w:name w:val="pt-consplusnormal-000033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6-000034">
    <w:name w:val="pt-a6-000034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35">
    <w:name w:val="pt-consplusnormal-000035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6">
    <w:name w:val="pt-a0-000036"/>
    <w:basedOn w:val="a0"/>
    <w:rsid w:val="00D53B27"/>
  </w:style>
  <w:style w:type="character" w:customStyle="1" w:styleId="pt-000037">
    <w:name w:val="pt-000037"/>
    <w:basedOn w:val="a0"/>
    <w:rsid w:val="00D53B27"/>
  </w:style>
  <w:style w:type="paragraph" w:styleId="a3">
    <w:name w:val="List Paragraph"/>
    <w:basedOn w:val="a"/>
    <w:uiPriority w:val="34"/>
    <w:qFormat/>
    <w:rsid w:val="0077600C"/>
    <w:pPr>
      <w:ind w:left="720"/>
      <w:contextualSpacing/>
    </w:pPr>
  </w:style>
  <w:style w:type="paragraph" w:customStyle="1" w:styleId="ConsPlusNormal">
    <w:name w:val="ConsPlusNormal"/>
    <w:rsid w:val="00776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headdoc-000013">
    <w:name w:val="pt-headdoc-000013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4">
    <w:name w:val="pt-a0-000014"/>
    <w:basedOn w:val="a0"/>
    <w:rsid w:val="00D53B27"/>
  </w:style>
  <w:style w:type="paragraph" w:customStyle="1" w:styleId="pt-a-000015">
    <w:name w:val="pt-a-000015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7">
    <w:name w:val="pt-a0-000017"/>
    <w:basedOn w:val="a0"/>
    <w:rsid w:val="00D53B27"/>
  </w:style>
  <w:style w:type="paragraph" w:customStyle="1" w:styleId="pt-a6">
    <w:name w:val="pt-a6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3">
    <w:name w:val="pt-a0-000023"/>
    <w:basedOn w:val="a0"/>
    <w:rsid w:val="00D53B27"/>
  </w:style>
  <w:style w:type="character" w:customStyle="1" w:styleId="pt-000004">
    <w:name w:val="pt-000004"/>
    <w:basedOn w:val="a0"/>
    <w:rsid w:val="00D53B27"/>
  </w:style>
  <w:style w:type="paragraph" w:customStyle="1" w:styleId="pt-headdoc-000028">
    <w:name w:val="pt-headdoc-000028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headdoc-000030">
    <w:name w:val="pt-headdoc-000030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6-000031">
    <w:name w:val="pt-a6-000031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33">
    <w:name w:val="pt-consplusnormal-000033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6-000034">
    <w:name w:val="pt-a6-000034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35">
    <w:name w:val="pt-consplusnormal-000035"/>
    <w:basedOn w:val="a"/>
    <w:rsid w:val="00D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6">
    <w:name w:val="pt-a0-000036"/>
    <w:basedOn w:val="a0"/>
    <w:rsid w:val="00D53B27"/>
  </w:style>
  <w:style w:type="character" w:customStyle="1" w:styleId="pt-000037">
    <w:name w:val="pt-000037"/>
    <w:basedOn w:val="a0"/>
    <w:rsid w:val="00D53B27"/>
  </w:style>
  <w:style w:type="paragraph" w:styleId="a3">
    <w:name w:val="List Paragraph"/>
    <w:basedOn w:val="a"/>
    <w:uiPriority w:val="34"/>
    <w:qFormat/>
    <w:rsid w:val="0077600C"/>
    <w:pPr>
      <w:ind w:left="720"/>
      <w:contextualSpacing/>
    </w:pPr>
  </w:style>
  <w:style w:type="paragraph" w:customStyle="1" w:styleId="ConsPlusNormal">
    <w:name w:val="ConsPlusNormal"/>
    <w:rsid w:val="00776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Жаворонкова_К</cp:lastModifiedBy>
  <cp:revision>3</cp:revision>
  <dcterms:created xsi:type="dcterms:W3CDTF">2024-01-10T10:40:00Z</dcterms:created>
  <dcterms:modified xsi:type="dcterms:W3CDTF">2024-01-10T10:45:00Z</dcterms:modified>
</cp:coreProperties>
</file>