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9A8AF" w14:textId="77777777" w:rsidR="003D0177" w:rsidRDefault="000104AC" w:rsidP="003D0177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 wp14:anchorId="4314B5DB" wp14:editId="0C916595">
            <wp:extent cx="664845" cy="831215"/>
            <wp:effectExtent l="19050" t="0" r="190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9290D" w14:textId="08AEE8A7" w:rsidR="003D0177" w:rsidRPr="000D7696" w:rsidRDefault="003D0177" w:rsidP="000104AC">
      <w:pPr>
        <w:pStyle w:val="a3"/>
        <w:ind w:left="0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 Д М И Н И С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Т Р</w:t>
      </w:r>
      <w:r w:rsidR="00696EE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А Ц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И 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Р С К О 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 У Н И Ц</w:t>
      </w:r>
      <w:r w:rsidR="00E00375">
        <w:rPr>
          <w:spacing w:val="-20"/>
          <w:sz w:val="24"/>
          <w:szCs w:val="24"/>
        </w:rPr>
        <w:t xml:space="preserve"> И П А Л Ь Н</w:t>
      </w:r>
      <w:r w:rsidR="00696EEE">
        <w:rPr>
          <w:spacing w:val="-20"/>
          <w:sz w:val="24"/>
          <w:szCs w:val="24"/>
        </w:rPr>
        <w:t xml:space="preserve"> </w:t>
      </w:r>
      <w:r w:rsidR="00E00375">
        <w:rPr>
          <w:spacing w:val="-20"/>
          <w:sz w:val="24"/>
          <w:szCs w:val="24"/>
        </w:rPr>
        <w:t>О Г</w:t>
      </w:r>
      <w:r w:rsidR="00696EEE">
        <w:rPr>
          <w:spacing w:val="-20"/>
          <w:sz w:val="24"/>
          <w:szCs w:val="24"/>
        </w:rPr>
        <w:t xml:space="preserve"> </w:t>
      </w:r>
      <w:r w:rsidR="00E00375">
        <w:rPr>
          <w:spacing w:val="-20"/>
          <w:sz w:val="24"/>
          <w:szCs w:val="24"/>
        </w:rPr>
        <w:t xml:space="preserve">О  </w:t>
      </w:r>
      <w:r w:rsidR="00696EEE">
        <w:rPr>
          <w:spacing w:val="-20"/>
          <w:sz w:val="24"/>
          <w:szCs w:val="24"/>
        </w:rPr>
        <w:t xml:space="preserve">     </w:t>
      </w:r>
      <w:proofErr w:type="spellStart"/>
      <w:r w:rsidR="00E00375">
        <w:rPr>
          <w:spacing w:val="-20"/>
          <w:sz w:val="24"/>
          <w:szCs w:val="24"/>
        </w:rPr>
        <w:t>О</w:t>
      </w:r>
      <w:proofErr w:type="spellEnd"/>
      <w:r w:rsidR="00A84BDD">
        <w:rPr>
          <w:spacing w:val="-20"/>
          <w:sz w:val="24"/>
          <w:szCs w:val="24"/>
        </w:rPr>
        <w:t xml:space="preserve"> </w:t>
      </w:r>
      <w:r w:rsidR="00E00375">
        <w:rPr>
          <w:spacing w:val="-20"/>
          <w:sz w:val="24"/>
          <w:szCs w:val="24"/>
        </w:rPr>
        <w:t>К Р</w:t>
      </w:r>
      <w:r w:rsidR="00A84BDD">
        <w:rPr>
          <w:spacing w:val="-20"/>
          <w:sz w:val="24"/>
          <w:szCs w:val="24"/>
        </w:rPr>
        <w:t xml:space="preserve"> </w:t>
      </w:r>
      <w:r w:rsidR="00E00375">
        <w:rPr>
          <w:spacing w:val="-20"/>
          <w:sz w:val="24"/>
          <w:szCs w:val="24"/>
        </w:rPr>
        <w:t>У</w:t>
      </w:r>
      <w:r w:rsidR="00A84BDD">
        <w:rPr>
          <w:spacing w:val="-20"/>
          <w:sz w:val="24"/>
          <w:szCs w:val="24"/>
        </w:rPr>
        <w:t xml:space="preserve"> </w:t>
      </w:r>
      <w:r w:rsidR="00E00375">
        <w:rPr>
          <w:spacing w:val="-20"/>
          <w:sz w:val="24"/>
          <w:szCs w:val="24"/>
        </w:rPr>
        <w:t>Г</w:t>
      </w:r>
      <w:r w:rsidR="00A84BDD">
        <w:rPr>
          <w:spacing w:val="-20"/>
          <w:sz w:val="24"/>
          <w:szCs w:val="24"/>
        </w:rPr>
        <w:t xml:space="preserve"> </w:t>
      </w:r>
      <w:r w:rsidR="00E00375">
        <w:rPr>
          <w:spacing w:val="-20"/>
          <w:sz w:val="24"/>
          <w:szCs w:val="24"/>
        </w:rPr>
        <w:t>А</w:t>
      </w:r>
    </w:p>
    <w:p w14:paraId="2288ABA5" w14:textId="70A54C21" w:rsidR="003D0177" w:rsidRPr="005838CA" w:rsidRDefault="003D0177" w:rsidP="000104AC">
      <w:pPr>
        <w:pStyle w:val="a3"/>
        <w:tabs>
          <w:tab w:val="left" w:pos="1440"/>
        </w:tabs>
        <w:ind w:left="0" w:firstLine="0"/>
        <w:rPr>
          <w:sz w:val="24"/>
          <w:szCs w:val="24"/>
        </w:rPr>
      </w:pPr>
      <w:r w:rsidRPr="000D7696">
        <w:rPr>
          <w:sz w:val="24"/>
          <w:szCs w:val="24"/>
        </w:rPr>
        <w:t xml:space="preserve">Н  И  Ж  Е  Г О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 О</w:t>
      </w:r>
      <w:r w:rsidR="00696EEE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Д </w:t>
      </w:r>
      <w:r w:rsidR="00696EEE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С </w:t>
      </w:r>
      <w:r w:rsidR="00696EEE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К </w:t>
      </w:r>
      <w:r w:rsidR="00696EEE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О</w:t>
      </w:r>
      <w:r w:rsidR="00696EEE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Й      О  Б  Л  А  С  Т  И</w:t>
      </w:r>
    </w:p>
    <w:p w14:paraId="702D9D33" w14:textId="77777777" w:rsidR="003D0177" w:rsidRPr="003A0546" w:rsidRDefault="003D0177" w:rsidP="003D0177">
      <w:pPr>
        <w:pStyle w:val="3"/>
        <w:jc w:val="left"/>
        <w:rPr>
          <w:szCs w:val="32"/>
        </w:rPr>
      </w:pPr>
      <w:r w:rsidRPr="00387A35">
        <w:rPr>
          <w:szCs w:val="32"/>
        </w:rPr>
        <w:t xml:space="preserve">                    </w:t>
      </w:r>
      <w:r>
        <w:rPr>
          <w:szCs w:val="32"/>
        </w:rPr>
        <w:t xml:space="preserve">        </w:t>
      </w:r>
      <w:r w:rsidRPr="00387A35">
        <w:rPr>
          <w:szCs w:val="32"/>
        </w:rPr>
        <w:t xml:space="preserve">   </w:t>
      </w:r>
    </w:p>
    <w:p w14:paraId="62B4738B" w14:textId="65A354D9" w:rsidR="00F55B77" w:rsidRPr="003E12B1" w:rsidRDefault="00950387" w:rsidP="003E12B1">
      <w:pPr>
        <w:pStyle w:val="3"/>
        <w:rPr>
          <w:szCs w:val="32"/>
        </w:rPr>
      </w:pPr>
      <w:proofErr w:type="gramStart"/>
      <w:r>
        <w:rPr>
          <w:szCs w:val="32"/>
        </w:rPr>
        <w:t>П</w:t>
      </w:r>
      <w:proofErr w:type="gramEnd"/>
      <w:r>
        <w:rPr>
          <w:szCs w:val="32"/>
        </w:rPr>
        <w:t xml:space="preserve"> О С Т А Н О В Л Е Н И Е</w:t>
      </w:r>
    </w:p>
    <w:p w14:paraId="3FC17EDA" w14:textId="1A6D13F5" w:rsidR="003D0177" w:rsidRPr="00A84BDD" w:rsidRDefault="003E12B1" w:rsidP="003D017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9E1CCA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29.12.2023  </w:t>
      </w:r>
      <w:r w:rsidR="003D0177" w:rsidRPr="00A84BDD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 4496</w:t>
      </w:r>
    </w:p>
    <w:p w14:paraId="658A6674" w14:textId="77777777" w:rsidR="00DF1850" w:rsidRDefault="00696EEE" w:rsidP="00DF18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6EEE">
        <w:rPr>
          <w:rFonts w:ascii="Times New Roman" w:hAnsi="Times New Roman"/>
          <w:b/>
          <w:bCs/>
          <w:sz w:val="28"/>
          <w:szCs w:val="28"/>
        </w:rPr>
        <w:t xml:space="preserve">О проведении оценки последствий принятия решения о </w:t>
      </w:r>
    </w:p>
    <w:p w14:paraId="48BF7973" w14:textId="767ACDC5" w:rsidR="00DF1850" w:rsidRDefault="00DF1850" w:rsidP="00DF18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6EEE">
        <w:rPr>
          <w:rFonts w:ascii="Times New Roman" w:hAnsi="Times New Roman"/>
          <w:b/>
          <w:bCs/>
          <w:sz w:val="28"/>
          <w:szCs w:val="28"/>
        </w:rPr>
        <w:t xml:space="preserve">реконструкции, </w:t>
      </w:r>
      <w:r>
        <w:rPr>
          <w:rFonts w:ascii="Times New Roman" w:hAnsi="Times New Roman"/>
          <w:b/>
          <w:bCs/>
          <w:sz w:val="28"/>
          <w:szCs w:val="28"/>
        </w:rPr>
        <w:t>модернизации</w:t>
      </w:r>
      <w:r w:rsidR="00696EEE" w:rsidRPr="00696EEE">
        <w:rPr>
          <w:rFonts w:ascii="Times New Roman" w:hAnsi="Times New Roman"/>
          <w:b/>
          <w:bCs/>
          <w:sz w:val="28"/>
          <w:szCs w:val="28"/>
        </w:rPr>
        <w:t xml:space="preserve">, об изменении назначения или о </w:t>
      </w:r>
    </w:p>
    <w:p w14:paraId="4644F213" w14:textId="77777777" w:rsidR="00DF1850" w:rsidRDefault="00696EEE" w:rsidP="00DF18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6EEE">
        <w:rPr>
          <w:rFonts w:ascii="Times New Roman" w:hAnsi="Times New Roman"/>
          <w:b/>
          <w:bCs/>
          <w:sz w:val="28"/>
          <w:szCs w:val="28"/>
        </w:rPr>
        <w:t xml:space="preserve">ликвидации объекта социальной инфраструктуры для детей, </w:t>
      </w:r>
    </w:p>
    <w:p w14:paraId="0BCCF581" w14:textId="5E079925" w:rsidR="00DF1850" w:rsidRDefault="00696EEE" w:rsidP="00DF18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6EEE">
        <w:rPr>
          <w:rFonts w:ascii="Times New Roman" w:hAnsi="Times New Roman"/>
          <w:b/>
          <w:bCs/>
          <w:sz w:val="28"/>
          <w:szCs w:val="28"/>
        </w:rPr>
        <w:t xml:space="preserve">являющегося муниципальной собственностью </w:t>
      </w:r>
    </w:p>
    <w:p w14:paraId="12EDB2D5" w14:textId="5730F251" w:rsidR="00696EEE" w:rsidRPr="00696EEE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6EEE">
        <w:rPr>
          <w:rFonts w:ascii="Times New Roman" w:hAnsi="Times New Roman"/>
          <w:b/>
          <w:bCs/>
          <w:sz w:val="28"/>
          <w:szCs w:val="28"/>
        </w:rPr>
        <w:t xml:space="preserve">Володарского муниципального округа, заключении </w:t>
      </w:r>
    </w:p>
    <w:p w14:paraId="43F256CB" w14:textId="77777777" w:rsidR="00696EEE" w:rsidRPr="00696EEE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6EEE">
        <w:rPr>
          <w:rFonts w:ascii="Times New Roman" w:hAnsi="Times New Roman"/>
          <w:b/>
          <w:bCs/>
          <w:sz w:val="28"/>
          <w:szCs w:val="28"/>
        </w:rPr>
        <w:t xml:space="preserve">муниципальной организацией, образующей </w:t>
      </w:r>
    </w:p>
    <w:p w14:paraId="42F8732D" w14:textId="77777777" w:rsidR="00696EEE" w:rsidRPr="00696EEE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6EEE">
        <w:rPr>
          <w:rFonts w:ascii="Times New Roman" w:hAnsi="Times New Roman"/>
          <w:b/>
          <w:bCs/>
          <w:sz w:val="28"/>
          <w:szCs w:val="28"/>
        </w:rPr>
        <w:t xml:space="preserve">социальную инфраструктуру для детей, договора аренды, </w:t>
      </w:r>
    </w:p>
    <w:p w14:paraId="50675F7C" w14:textId="77777777" w:rsidR="00696EEE" w:rsidRPr="00696EEE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6EEE">
        <w:rPr>
          <w:rFonts w:ascii="Times New Roman" w:hAnsi="Times New Roman"/>
          <w:b/>
          <w:bCs/>
          <w:sz w:val="28"/>
          <w:szCs w:val="28"/>
        </w:rPr>
        <w:t xml:space="preserve">договора безвозмездного пользования закрепленных за ней </w:t>
      </w:r>
    </w:p>
    <w:p w14:paraId="28C70598" w14:textId="77777777" w:rsidR="00696EEE" w:rsidRPr="00696EEE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6EEE">
        <w:rPr>
          <w:rFonts w:ascii="Times New Roman" w:hAnsi="Times New Roman"/>
          <w:b/>
          <w:bCs/>
          <w:sz w:val="28"/>
          <w:szCs w:val="28"/>
        </w:rPr>
        <w:t xml:space="preserve">объектов собственности, о реорганизации или ликвидации </w:t>
      </w:r>
    </w:p>
    <w:p w14:paraId="7D33561A" w14:textId="48446567" w:rsidR="00DF1850" w:rsidRDefault="00696EEE" w:rsidP="00DF18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6EEE">
        <w:rPr>
          <w:rFonts w:ascii="Times New Roman" w:hAnsi="Times New Roman"/>
          <w:b/>
          <w:bCs/>
          <w:sz w:val="28"/>
          <w:szCs w:val="28"/>
        </w:rPr>
        <w:t xml:space="preserve">муниципальных организаций, </w:t>
      </w:r>
      <w:r w:rsidR="00DF1850" w:rsidRPr="00696EEE">
        <w:rPr>
          <w:rFonts w:ascii="Times New Roman" w:hAnsi="Times New Roman"/>
          <w:b/>
          <w:bCs/>
          <w:sz w:val="28"/>
          <w:szCs w:val="28"/>
        </w:rPr>
        <w:t xml:space="preserve">образующих </w:t>
      </w:r>
      <w:r w:rsidR="00DF1850">
        <w:rPr>
          <w:rFonts w:ascii="Times New Roman" w:hAnsi="Times New Roman"/>
          <w:b/>
          <w:bCs/>
          <w:sz w:val="28"/>
          <w:szCs w:val="28"/>
        </w:rPr>
        <w:t>социальную</w:t>
      </w:r>
      <w:r w:rsidRPr="00696EE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C87ADEE" w14:textId="77777777" w:rsidR="00DF1850" w:rsidRDefault="00696EEE" w:rsidP="00DF18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6EEE">
        <w:rPr>
          <w:rFonts w:ascii="Times New Roman" w:hAnsi="Times New Roman"/>
          <w:b/>
          <w:bCs/>
          <w:sz w:val="28"/>
          <w:szCs w:val="28"/>
        </w:rPr>
        <w:t xml:space="preserve">инфраструктуру для детей, за </w:t>
      </w:r>
      <w:r w:rsidR="00DF1850" w:rsidRPr="00696EEE">
        <w:rPr>
          <w:rFonts w:ascii="Times New Roman" w:hAnsi="Times New Roman"/>
          <w:b/>
          <w:bCs/>
          <w:sz w:val="28"/>
          <w:szCs w:val="28"/>
        </w:rPr>
        <w:t xml:space="preserve">исключением </w:t>
      </w:r>
      <w:r w:rsidR="00DF1850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696EE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B117803" w14:textId="74A79839" w:rsidR="00DF1850" w:rsidRDefault="00696EEE" w:rsidP="00DF18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6EEE">
        <w:rPr>
          <w:rFonts w:ascii="Times New Roman" w:hAnsi="Times New Roman"/>
          <w:b/>
          <w:bCs/>
          <w:sz w:val="28"/>
          <w:szCs w:val="28"/>
        </w:rPr>
        <w:t xml:space="preserve">образовательной организации, а также о создании комиссии </w:t>
      </w:r>
    </w:p>
    <w:p w14:paraId="05FE5AC7" w14:textId="4872BC1E" w:rsidR="00DF1850" w:rsidRDefault="00696EEE" w:rsidP="00DF18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6EEE">
        <w:rPr>
          <w:rFonts w:ascii="Times New Roman" w:hAnsi="Times New Roman"/>
          <w:b/>
          <w:bCs/>
          <w:sz w:val="28"/>
          <w:szCs w:val="28"/>
        </w:rPr>
        <w:t xml:space="preserve">по оценке </w:t>
      </w:r>
      <w:r w:rsidR="00DF1850" w:rsidRPr="00696EEE">
        <w:rPr>
          <w:rFonts w:ascii="Times New Roman" w:hAnsi="Times New Roman"/>
          <w:b/>
          <w:bCs/>
          <w:sz w:val="28"/>
          <w:szCs w:val="28"/>
        </w:rPr>
        <w:t xml:space="preserve">последствий </w:t>
      </w:r>
      <w:r w:rsidR="00DF1850">
        <w:rPr>
          <w:rFonts w:ascii="Times New Roman" w:hAnsi="Times New Roman"/>
          <w:b/>
          <w:bCs/>
          <w:sz w:val="28"/>
          <w:szCs w:val="28"/>
        </w:rPr>
        <w:t>принятия</w:t>
      </w:r>
      <w:r w:rsidRPr="00696EEE">
        <w:rPr>
          <w:rFonts w:ascii="Times New Roman" w:hAnsi="Times New Roman"/>
          <w:b/>
          <w:bCs/>
          <w:sz w:val="28"/>
          <w:szCs w:val="28"/>
        </w:rPr>
        <w:t xml:space="preserve"> таких решений и </w:t>
      </w:r>
    </w:p>
    <w:p w14:paraId="3B52C9CC" w14:textId="09ED37C6" w:rsidR="00696EEE" w:rsidRPr="00DF1850" w:rsidRDefault="00696EEE" w:rsidP="00DF18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6EEE">
        <w:rPr>
          <w:rFonts w:ascii="Times New Roman" w:hAnsi="Times New Roman"/>
          <w:b/>
          <w:bCs/>
          <w:sz w:val="28"/>
          <w:szCs w:val="28"/>
        </w:rPr>
        <w:t>подготовке указанной комиссией заключений</w:t>
      </w:r>
      <w:r w:rsidRPr="00696EE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21472E5" w14:textId="77777777" w:rsidR="00696EEE" w:rsidRPr="00696EEE" w:rsidRDefault="00696EEE" w:rsidP="00696EE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36B863D3" w14:textId="5B6F6667" w:rsidR="00696EEE" w:rsidRPr="00886A5B" w:rsidRDefault="00696EEE" w:rsidP="00696E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В соответствии со статьей 13 Федерального закона "Об основных гарантиях прав ребенка в Российской Федерации" администрация </w:t>
      </w:r>
      <w:r w:rsidR="00AF5E10">
        <w:rPr>
          <w:rFonts w:ascii="Times New Roman" w:hAnsi="Times New Roman"/>
          <w:sz w:val="28"/>
          <w:szCs w:val="28"/>
        </w:rPr>
        <w:t>Володарского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AF5E10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Нижегородской области, </w:t>
      </w:r>
      <w:r w:rsidRPr="00886A5B">
        <w:rPr>
          <w:rStyle w:val="ad"/>
          <w:rFonts w:ascii="Times New Roman" w:hAnsi="Times New Roman"/>
          <w:sz w:val="28"/>
          <w:szCs w:val="28"/>
        </w:rPr>
        <w:t>п</w:t>
      </w:r>
      <w:r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886A5B">
        <w:rPr>
          <w:rStyle w:val="ad"/>
          <w:rFonts w:ascii="Times New Roman" w:hAnsi="Times New Roman"/>
          <w:sz w:val="28"/>
          <w:szCs w:val="28"/>
        </w:rPr>
        <w:t>о</w:t>
      </w:r>
      <w:r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886A5B">
        <w:rPr>
          <w:rStyle w:val="ad"/>
          <w:rFonts w:ascii="Times New Roman" w:hAnsi="Times New Roman"/>
          <w:sz w:val="28"/>
          <w:szCs w:val="28"/>
        </w:rPr>
        <w:t>с</w:t>
      </w:r>
      <w:r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886A5B">
        <w:rPr>
          <w:rStyle w:val="ad"/>
          <w:rFonts w:ascii="Times New Roman" w:hAnsi="Times New Roman"/>
          <w:sz w:val="28"/>
          <w:szCs w:val="28"/>
        </w:rPr>
        <w:t>т</w:t>
      </w:r>
      <w:r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886A5B">
        <w:rPr>
          <w:rStyle w:val="ad"/>
          <w:rFonts w:ascii="Times New Roman" w:hAnsi="Times New Roman"/>
          <w:sz w:val="28"/>
          <w:szCs w:val="28"/>
        </w:rPr>
        <w:t>а</w:t>
      </w:r>
      <w:r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886A5B">
        <w:rPr>
          <w:rStyle w:val="ad"/>
          <w:rFonts w:ascii="Times New Roman" w:hAnsi="Times New Roman"/>
          <w:sz w:val="28"/>
          <w:szCs w:val="28"/>
        </w:rPr>
        <w:t>н</w:t>
      </w:r>
      <w:r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886A5B">
        <w:rPr>
          <w:rStyle w:val="ad"/>
          <w:rFonts w:ascii="Times New Roman" w:hAnsi="Times New Roman"/>
          <w:sz w:val="28"/>
          <w:szCs w:val="28"/>
        </w:rPr>
        <w:t>о</w:t>
      </w:r>
      <w:r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886A5B">
        <w:rPr>
          <w:rStyle w:val="ad"/>
          <w:rFonts w:ascii="Times New Roman" w:hAnsi="Times New Roman"/>
          <w:sz w:val="28"/>
          <w:szCs w:val="28"/>
        </w:rPr>
        <w:t>в</w:t>
      </w:r>
      <w:r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886A5B">
        <w:rPr>
          <w:rStyle w:val="ad"/>
          <w:rFonts w:ascii="Times New Roman" w:hAnsi="Times New Roman"/>
          <w:sz w:val="28"/>
          <w:szCs w:val="28"/>
        </w:rPr>
        <w:t>л</w:t>
      </w:r>
      <w:r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886A5B">
        <w:rPr>
          <w:rStyle w:val="ad"/>
          <w:rFonts w:ascii="Times New Roman" w:hAnsi="Times New Roman"/>
          <w:sz w:val="28"/>
          <w:szCs w:val="28"/>
        </w:rPr>
        <w:t>я</w:t>
      </w:r>
      <w:r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886A5B">
        <w:rPr>
          <w:rStyle w:val="ad"/>
          <w:rFonts w:ascii="Times New Roman" w:hAnsi="Times New Roman"/>
          <w:sz w:val="28"/>
          <w:szCs w:val="28"/>
        </w:rPr>
        <w:t>е</w:t>
      </w:r>
      <w:r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886A5B">
        <w:rPr>
          <w:rStyle w:val="ad"/>
          <w:rFonts w:ascii="Times New Roman" w:hAnsi="Times New Roman"/>
          <w:sz w:val="28"/>
          <w:szCs w:val="28"/>
        </w:rPr>
        <w:t>т:</w:t>
      </w:r>
    </w:p>
    <w:p w14:paraId="5ADA6D9E" w14:textId="77777777" w:rsidR="00696EEE" w:rsidRPr="00886A5B" w:rsidRDefault="00696EEE" w:rsidP="00696EE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1. Утвердить прилагаемые: </w:t>
      </w:r>
    </w:p>
    <w:p w14:paraId="08AC29AF" w14:textId="00337B59" w:rsidR="00696EEE" w:rsidRPr="00925CCE" w:rsidRDefault="00696EEE" w:rsidP="00696EEE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886A5B">
        <w:rPr>
          <w:rFonts w:ascii="Times New Roman" w:hAnsi="Times New Roman"/>
          <w:sz w:val="28"/>
          <w:szCs w:val="28"/>
        </w:rPr>
        <w:t xml:space="preserve">Правила проведения оценки последствий принятия решения о реконструкции, модернизации, об изменении назначения или о ликвидации объекта </w:t>
      </w:r>
      <w:r w:rsidRPr="00925CCE">
        <w:rPr>
          <w:rFonts w:ascii="Times New Roman" w:hAnsi="Times New Roman"/>
          <w:sz w:val="28"/>
          <w:szCs w:val="28"/>
        </w:rPr>
        <w:t>социальной инфраструктуры для детей, являющегося муниципальной собственностью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="00AF5E10">
        <w:rPr>
          <w:rFonts w:ascii="Times New Roman" w:hAnsi="Times New Roman"/>
          <w:bCs/>
          <w:sz w:val="28"/>
          <w:szCs w:val="24"/>
        </w:rPr>
        <w:t>Володарского муниципального округа Нижегородской области</w:t>
      </w:r>
      <w:r w:rsidRPr="00925CCE">
        <w:rPr>
          <w:rFonts w:ascii="Times New Roman" w:hAnsi="Times New Roman"/>
          <w:sz w:val="28"/>
          <w:szCs w:val="28"/>
        </w:rPr>
        <w:t xml:space="preserve">, заключении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925CCE">
        <w:rPr>
          <w:rFonts w:ascii="Times New Roman" w:hAnsi="Times New Roman"/>
          <w:sz w:val="28"/>
          <w:szCs w:val="28"/>
        </w:rPr>
        <w:t xml:space="preserve">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собственности; </w:t>
      </w:r>
    </w:p>
    <w:p w14:paraId="4FC7C589" w14:textId="191328EE" w:rsidR="00696EEE" w:rsidRPr="00886A5B" w:rsidRDefault="00696EEE" w:rsidP="00696EEE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886A5B">
        <w:rPr>
          <w:rFonts w:ascii="Times New Roman" w:hAnsi="Times New Roman"/>
          <w:sz w:val="28"/>
          <w:szCs w:val="28"/>
        </w:rPr>
        <w:t xml:space="preserve">Правила проведения оценки последствий принятия решения о реорганизации или ликвидации </w:t>
      </w:r>
      <w:r w:rsidRPr="000316CE">
        <w:rPr>
          <w:rFonts w:ascii="Times New Roman" w:hAnsi="Times New Roman"/>
          <w:sz w:val="28"/>
          <w:szCs w:val="28"/>
        </w:rPr>
        <w:t xml:space="preserve">муниципальных организаций, образующих </w:t>
      </w:r>
      <w:r w:rsidRPr="000316CE">
        <w:rPr>
          <w:rFonts w:ascii="Times New Roman" w:hAnsi="Times New Roman"/>
          <w:sz w:val="28"/>
          <w:szCs w:val="28"/>
        </w:rPr>
        <w:lastRenderedPageBreak/>
        <w:t>социальную инфраструктуру для детей, за исключением муниципальной образовательной организации;</w:t>
      </w:r>
      <w:r w:rsidRPr="00886A5B">
        <w:rPr>
          <w:rFonts w:ascii="Times New Roman" w:hAnsi="Times New Roman"/>
          <w:sz w:val="28"/>
          <w:szCs w:val="28"/>
        </w:rPr>
        <w:t xml:space="preserve"> </w:t>
      </w:r>
    </w:p>
    <w:p w14:paraId="3DF203FE" w14:textId="57E3738B" w:rsidR="00696EEE" w:rsidRDefault="00696EEE" w:rsidP="00696EE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886A5B">
        <w:rPr>
          <w:rFonts w:ascii="Times New Roman" w:hAnsi="Times New Roman"/>
          <w:sz w:val="28"/>
          <w:szCs w:val="28"/>
        </w:rPr>
        <w:t xml:space="preserve">Правила создания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="00AF5E10">
        <w:rPr>
          <w:rFonts w:ascii="Times New Roman" w:hAnsi="Times New Roman"/>
          <w:sz w:val="28"/>
          <w:szCs w:val="28"/>
        </w:rPr>
        <w:t>Володарского муниципального округа Нижегородской области</w:t>
      </w:r>
      <w:r w:rsidRPr="00886A5B">
        <w:rPr>
          <w:rFonts w:ascii="Times New Roman" w:hAnsi="Times New Roman"/>
          <w:sz w:val="28"/>
          <w:szCs w:val="28"/>
        </w:rPr>
        <w:t xml:space="preserve">, а также о реорганизации или ликвидации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886A5B">
        <w:rPr>
          <w:rFonts w:ascii="Times New Roman" w:hAnsi="Times New Roman"/>
          <w:sz w:val="28"/>
          <w:szCs w:val="28"/>
        </w:rPr>
        <w:t xml:space="preserve"> организаций, образующих социальную инфраструктуру для детей, за исключением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образовательной организации, и подготовки указанной комиссией заключений. </w:t>
      </w:r>
    </w:p>
    <w:p w14:paraId="088FFE58" w14:textId="77777777" w:rsidR="00696EEE" w:rsidRPr="0066115D" w:rsidRDefault="00696EEE" w:rsidP="00696EEE">
      <w:pPr>
        <w:pStyle w:val="Con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2.</w:t>
      </w:r>
      <w:r w:rsidRPr="00031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6115D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 вступает в силу с момента его опубликования.</w:t>
      </w:r>
    </w:p>
    <w:p w14:paraId="171D2BFF" w14:textId="1E64BFF5" w:rsidR="00696EEE" w:rsidRDefault="00696EEE" w:rsidP="00696EEE">
      <w:pPr>
        <w:pStyle w:val="ConsTitle"/>
        <w:widowControl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3</w:t>
      </w:r>
      <w:r w:rsidRPr="0066115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611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 за исполнением постановления </w:t>
      </w:r>
      <w:r w:rsidR="00AF5E10">
        <w:rPr>
          <w:rFonts w:ascii="Times New Roman" w:hAnsi="Times New Roman" w:cs="Times New Roman"/>
          <w:b w:val="0"/>
          <w:bCs w:val="0"/>
          <w:sz w:val="28"/>
          <w:szCs w:val="28"/>
        </w:rPr>
        <w:t>оставляю за собой.</w:t>
      </w:r>
    </w:p>
    <w:p w14:paraId="1519D228" w14:textId="77777777" w:rsidR="00AF5E10" w:rsidRDefault="00AF5E10" w:rsidP="00696EEE">
      <w:pPr>
        <w:pStyle w:val="ConsTitle"/>
        <w:widowControl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A24EE00" w14:textId="4A5CF287" w:rsidR="00AF5E10" w:rsidRPr="00AA7F4C" w:rsidRDefault="00AF5E10" w:rsidP="00696EEE">
      <w:pPr>
        <w:pStyle w:val="ConsTitle"/>
        <w:widowControl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местного самоуправления           </w:t>
      </w:r>
      <w:r w:rsidR="003E12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Г.М. Щанников</w:t>
      </w:r>
    </w:p>
    <w:p w14:paraId="0338C1BA" w14:textId="527C372A" w:rsidR="00696EEE" w:rsidRDefault="00696EEE" w:rsidP="00696EEE">
      <w:pPr>
        <w:pStyle w:val="aa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336C9D51" w14:textId="77777777" w:rsidR="00696EEE" w:rsidRDefault="00696EEE" w:rsidP="00696EEE">
      <w:pPr>
        <w:pStyle w:val="aa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68DBEE5D" w14:textId="77777777" w:rsidR="00696EEE" w:rsidRDefault="00696EEE" w:rsidP="00696EE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85450A2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F1297C1" w14:textId="77777777" w:rsidR="00696EEE" w:rsidRPr="00886A5B" w:rsidRDefault="00696EEE" w:rsidP="00696E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Утверждены </w:t>
      </w:r>
    </w:p>
    <w:p w14:paraId="3CF8B4AB" w14:textId="2C37CC94" w:rsidR="009854CF" w:rsidRDefault="00696EEE" w:rsidP="009854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454A7A63" w14:textId="77777777" w:rsidR="009854CF" w:rsidRDefault="00AF5E10" w:rsidP="00696E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Володарского муниципального округа </w:t>
      </w:r>
    </w:p>
    <w:p w14:paraId="47549916" w14:textId="73B0160A" w:rsidR="00696EEE" w:rsidRPr="00886A5B" w:rsidRDefault="00AF5E10" w:rsidP="00696E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14:paraId="1381AFE5" w14:textId="15DE9993" w:rsidR="00696EEE" w:rsidRPr="00886A5B" w:rsidRDefault="00696EEE" w:rsidP="00696E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от </w:t>
      </w:r>
      <w:r w:rsidR="003E12B1">
        <w:rPr>
          <w:rFonts w:ascii="Times New Roman" w:hAnsi="Times New Roman"/>
          <w:sz w:val="28"/>
          <w:szCs w:val="28"/>
        </w:rPr>
        <w:t>29.12.2023</w:t>
      </w:r>
      <w:r w:rsidRPr="00886A5B">
        <w:rPr>
          <w:rFonts w:ascii="Times New Roman" w:hAnsi="Times New Roman"/>
          <w:sz w:val="28"/>
          <w:szCs w:val="28"/>
        </w:rPr>
        <w:t xml:space="preserve"> г. </w:t>
      </w:r>
      <w:r w:rsidR="00AF5E10">
        <w:rPr>
          <w:rFonts w:ascii="Times New Roman" w:hAnsi="Times New Roman"/>
          <w:sz w:val="28"/>
          <w:szCs w:val="28"/>
        </w:rPr>
        <w:t>№</w:t>
      </w:r>
      <w:r w:rsidR="003E12B1">
        <w:rPr>
          <w:rFonts w:ascii="Times New Roman" w:hAnsi="Times New Roman"/>
          <w:sz w:val="28"/>
          <w:szCs w:val="28"/>
        </w:rPr>
        <w:t xml:space="preserve"> 4496</w:t>
      </w:r>
      <w:r w:rsidRPr="00886A5B">
        <w:rPr>
          <w:rFonts w:ascii="Times New Roman" w:hAnsi="Times New Roman"/>
          <w:sz w:val="28"/>
          <w:szCs w:val="28"/>
        </w:rPr>
        <w:t xml:space="preserve"> </w:t>
      </w:r>
    </w:p>
    <w:p w14:paraId="2F842AF5" w14:textId="77777777" w:rsidR="00AF5E10" w:rsidRDefault="00AF5E10" w:rsidP="00696E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45A1EE" w14:textId="01D3A596" w:rsidR="00696EEE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  </w:t>
      </w:r>
    </w:p>
    <w:p w14:paraId="17621B14" w14:textId="77777777" w:rsidR="00696EEE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A5B">
        <w:rPr>
          <w:rFonts w:ascii="Times New Roman" w:hAnsi="Times New Roman"/>
          <w:b/>
          <w:bCs/>
          <w:sz w:val="28"/>
          <w:szCs w:val="28"/>
        </w:rPr>
        <w:t xml:space="preserve">ПРАВИЛА </w:t>
      </w:r>
    </w:p>
    <w:p w14:paraId="29B58C3C" w14:textId="77777777" w:rsidR="00696EEE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A5B">
        <w:rPr>
          <w:rFonts w:ascii="Times New Roman" w:hAnsi="Times New Roman"/>
          <w:b/>
          <w:bCs/>
          <w:sz w:val="28"/>
          <w:szCs w:val="28"/>
        </w:rPr>
        <w:t xml:space="preserve">ПРОВЕДЕНИЯ ОЦЕНКИ ПОСЛЕДСТВИЙ ПРИНЯТИЯ РЕШЕНИЯ </w:t>
      </w:r>
    </w:p>
    <w:p w14:paraId="34D19597" w14:textId="78E2E157" w:rsidR="00696EEE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A5B">
        <w:rPr>
          <w:rFonts w:ascii="Times New Roman" w:hAnsi="Times New Roman"/>
          <w:b/>
          <w:bCs/>
          <w:sz w:val="28"/>
          <w:szCs w:val="28"/>
        </w:rPr>
        <w:t>О РЕКОНСТРУКЦИИ, МОДЕРНИЗАЦИИ, ОБ ИЗМЕНЕНИ</w:t>
      </w:r>
      <w:r w:rsidR="009854C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6A5B">
        <w:rPr>
          <w:rFonts w:ascii="Times New Roman" w:hAnsi="Times New Roman"/>
          <w:b/>
          <w:bCs/>
          <w:sz w:val="28"/>
          <w:szCs w:val="28"/>
        </w:rPr>
        <w:t xml:space="preserve">НАЗНАЧЕНИЯ </w:t>
      </w:r>
    </w:p>
    <w:p w14:paraId="676499BF" w14:textId="0E783B1B" w:rsidR="00696EEE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A5B">
        <w:rPr>
          <w:rFonts w:ascii="Times New Roman" w:hAnsi="Times New Roman"/>
          <w:b/>
          <w:bCs/>
          <w:sz w:val="28"/>
          <w:szCs w:val="28"/>
        </w:rPr>
        <w:t>ИЛИ О</w:t>
      </w:r>
      <w:r w:rsidR="00AF5E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6A5B">
        <w:rPr>
          <w:rFonts w:ascii="Times New Roman" w:hAnsi="Times New Roman"/>
          <w:b/>
          <w:bCs/>
          <w:sz w:val="28"/>
          <w:szCs w:val="28"/>
        </w:rPr>
        <w:t xml:space="preserve">ЛИКВИДАЦИИ ОБЪЕКТА СОЦИАЛЬНОЙ ИНФРАСТРУКТУРЫ </w:t>
      </w:r>
    </w:p>
    <w:p w14:paraId="196B10B3" w14:textId="77777777" w:rsidR="00696EEE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A5B">
        <w:rPr>
          <w:rFonts w:ascii="Times New Roman" w:hAnsi="Times New Roman"/>
          <w:b/>
          <w:bCs/>
          <w:sz w:val="28"/>
          <w:szCs w:val="28"/>
        </w:rPr>
        <w:t xml:space="preserve">ДЛЯ ДЕТЕЙ, ЯВЛЯЮЩЕГОСЯ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886A5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B6C747A" w14:textId="20DB1C76" w:rsidR="00696EEE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A5B">
        <w:rPr>
          <w:rFonts w:ascii="Times New Roman" w:hAnsi="Times New Roman"/>
          <w:b/>
          <w:bCs/>
          <w:sz w:val="28"/>
          <w:szCs w:val="28"/>
        </w:rPr>
        <w:t>СОБСТВЕННОСТЬЮ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5E10" w:rsidRPr="00AF5E10">
        <w:rPr>
          <w:rFonts w:ascii="Times New Roman" w:hAnsi="Times New Roman"/>
          <w:b/>
          <w:sz w:val="28"/>
          <w:szCs w:val="24"/>
        </w:rPr>
        <w:t>ВОЛОДАРСКОГО МУНИЦИПАЛЬНОГО ОКРУГА НИЖЕГОРОДСКОЙ ОБЛАСТИ</w:t>
      </w:r>
      <w:r w:rsidR="00AF5E10" w:rsidRPr="00AF5E10">
        <w:rPr>
          <w:rFonts w:ascii="Times New Roman" w:hAnsi="Times New Roman"/>
          <w:b/>
          <w:sz w:val="28"/>
          <w:szCs w:val="28"/>
        </w:rPr>
        <w:t>,</w:t>
      </w:r>
      <w:r w:rsidRPr="00886A5B">
        <w:rPr>
          <w:rFonts w:ascii="Times New Roman" w:hAnsi="Times New Roman"/>
          <w:b/>
          <w:bCs/>
          <w:sz w:val="28"/>
          <w:szCs w:val="28"/>
        </w:rPr>
        <w:t xml:space="preserve"> ЗАКЛЮЧЕНИИ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</w:p>
    <w:p w14:paraId="4ABD30CE" w14:textId="77777777" w:rsidR="00696EEE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A5B">
        <w:rPr>
          <w:rFonts w:ascii="Times New Roman" w:hAnsi="Times New Roman"/>
          <w:b/>
          <w:bCs/>
          <w:sz w:val="28"/>
          <w:szCs w:val="28"/>
        </w:rPr>
        <w:t xml:space="preserve">ОРГАНИЗАЦИЕЙ, ОБРАЗУЮЩЕЙ СОЦИАЛЬНУЮ ИНФРАСТРУКТУРУ </w:t>
      </w:r>
    </w:p>
    <w:p w14:paraId="5706296C" w14:textId="77777777" w:rsidR="00696EEE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A5B">
        <w:rPr>
          <w:rFonts w:ascii="Times New Roman" w:hAnsi="Times New Roman"/>
          <w:b/>
          <w:bCs/>
          <w:sz w:val="28"/>
          <w:szCs w:val="28"/>
        </w:rPr>
        <w:t xml:space="preserve">ДЛЯ ДЕТЕЙ, ДОГОВОРА АРЕНДЫ, ДОГОВОРА БЕЗВОЗМЕЗДНОГО </w:t>
      </w:r>
    </w:p>
    <w:p w14:paraId="2270053A" w14:textId="77777777" w:rsidR="00696EEE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A5B">
        <w:rPr>
          <w:rFonts w:ascii="Times New Roman" w:hAnsi="Times New Roman"/>
          <w:b/>
          <w:bCs/>
          <w:sz w:val="28"/>
          <w:szCs w:val="28"/>
        </w:rPr>
        <w:t xml:space="preserve">ПОЛЬЗОВАНИЯ ЗАКРЕПЛЕННЫХ ЗА НЕЙ ОБЪЕКТОВ СОБСТВЕННОСТИ </w:t>
      </w:r>
    </w:p>
    <w:p w14:paraId="3E85589D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  </w:t>
      </w:r>
    </w:p>
    <w:p w14:paraId="1CA55102" w14:textId="60ABE129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1. Настоящие Правила устанавливают 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="00AF5E10">
        <w:rPr>
          <w:rFonts w:ascii="Times New Roman" w:hAnsi="Times New Roman"/>
          <w:bCs/>
          <w:sz w:val="28"/>
          <w:szCs w:val="24"/>
        </w:rPr>
        <w:t>Володарского муниципального округа Нижегородской области</w:t>
      </w:r>
      <w:r w:rsidRPr="00886A5B">
        <w:rPr>
          <w:rFonts w:ascii="Times New Roman" w:hAnsi="Times New Roman"/>
          <w:sz w:val="28"/>
          <w:szCs w:val="28"/>
        </w:rPr>
        <w:t xml:space="preserve">, заключении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 (далее соответственно - решение об использовании объекта социальной инфраструктуры, объект социальной инфраструктуры). </w:t>
      </w:r>
    </w:p>
    <w:p w14:paraId="0D2188A1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2. Решение об использовании объекта социальной инфраструктуры принимается </w:t>
      </w:r>
      <w:r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Pr="00886A5B">
        <w:rPr>
          <w:rFonts w:ascii="Times New Roman" w:hAnsi="Times New Roman"/>
          <w:sz w:val="28"/>
          <w:szCs w:val="28"/>
        </w:rPr>
        <w:t xml:space="preserve">, осуществляющим функции и полномочия учредителя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за которой на соответствующем вещном праве закреплен объект социальной инфраструктуры, при наличии положительного заключения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собственностью, заключении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</w:t>
      </w:r>
      <w:r>
        <w:rPr>
          <w:rFonts w:ascii="Times New Roman" w:hAnsi="Times New Roman"/>
          <w:sz w:val="28"/>
          <w:szCs w:val="28"/>
        </w:rPr>
        <w:t xml:space="preserve"> муниципальных</w:t>
      </w:r>
      <w:r w:rsidRPr="00886A5B">
        <w:rPr>
          <w:rFonts w:ascii="Times New Roman" w:hAnsi="Times New Roman"/>
          <w:sz w:val="28"/>
          <w:szCs w:val="28"/>
        </w:rPr>
        <w:t xml:space="preserve"> организаций, образующих социальную инфраструктуру для детей, за исключением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образовательной организации. </w:t>
      </w:r>
    </w:p>
    <w:p w14:paraId="5A83463A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3. Для проведения оценки последствий принятия решения об использовании объекта социальной инфраструктуры </w:t>
      </w:r>
      <w:r>
        <w:rPr>
          <w:rFonts w:ascii="Times New Roman" w:hAnsi="Times New Roman"/>
          <w:sz w:val="28"/>
          <w:szCs w:val="28"/>
        </w:rPr>
        <w:t>орган местного самоуправления</w:t>
      </w:r>
      <w:r w:rsidRPr="00886A5B">
        <w:rPr>
          <w:rFonts w:ascii="Times New Roman" w:hAnsi="Times New Roman"/>
          <w:sz w:val="28"/>
          <w:szCs w:val="28"/>
        </w:rPr>
        <w:t xml:space="preserve">, осуществляющий функции и полномочия учредителя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за которой на соответствующем вещном праве закреплен объект социальной инфраструктуры, до принятия решения об использовании объекта </w:t>
      </w:r>
      <w:r w:rsidRPr="00886A5B">
        <w:rPr>
          <w:rFonts w:ascii="Times New Roman" w:hAnsi="Times New Roman"/>
          <w:sz w:val="28"/>
          <w:szCs w:val="28"/>
        </w:rPr>
        <w:lastRenderedPageBreak/>
        <w:t xml:space="preserve">социальной инфраструктуры представляет в комиссию, указанную в пункте 2 настоящих Правил, предложение об использовании объекта социальной инфраструктуры с приложением необходимых документов, перечень которых устанавливается </w:t>
      </w:r>
      <w:r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Pr="00886A5B">
        <w:rPr>
          <w:rFonts w:ascii="Times New Roman" w:hAnsi="Times New Roman"/>
          <w:sz w:val="28"/>
          <w:szCs w:val="28"/>
        </w:rPr>
        <w:t>, осуществляющим функции и полномочия учредителя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за которой на соответствующем вещном праве закреплен объект социальной инфраструктуры, по согласованию с Министерством просвещения Российской Федерации. </w:t>
      </w:r>
    </w:p>
    <w:p w14:paraId="792A12AE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  </w:t>
      </w:r>
    </w:p>
    <w:p w14:paraId="5E1BA7D4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  </w:t>
      </w:r>
    </w:p>
    <w:p w14:paraId="66024B5A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  </w:t>
      </w:r>
    </w:p>
    <w:p w14:paraId="0111A5A6" w14:textId="6C4A5798" w:rsidR="00696EEE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  </w:t>
      </w:r>
    </w:p>
    <w:p w14:paraId="7B0F63EB" w14:textId="18791866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8A9B56D" w14:textId="21A21587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220AA7E" w14:textId="1A39846F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B9A55F1" w14:textId="5ADFBA31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3F6DA1E" w14:textId="401A9574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6E453D6" w14:textId="10712AA3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07D6649" w14:textId="45C9EBC4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E669199" w14:textId="6FEC7ACA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E2F79E9" w14:textId="5E64DA73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E1D62D0" w14:textId="2864BB20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B6B943D" w14:textId="2922CB4B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6DDBBA3" w14:textId="73742950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A61DEBE" w14:textId="27AB0275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689F767" w14:textId="55E50D66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F3FD9DF" w14:textId="5F96155A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BBE19A1" w14:textId="66E9F999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91940B1" w14:textId="18D3A58A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A824D71" w14:textId="43E1A544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28E0AE7" w14:textId="5E451AA8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C1C7799" w14:textId="0B24F6E3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4200ED3" w14:textId="7CE57C81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AE6687D" w14:textId="44432E32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0500323" w14:textId="789540C9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0E34E84" w14:textId="7B47DC37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ED82803" w14:textId="1583C2A6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ACF1FAF" w14:textId="76FF846B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387E2D9" w14:textId="4F1680EA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D5C61EF" w14:textId="4C25C7E5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0726D43" w14:textId="20D691B6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2A0BBF2" w14:textId="4B572208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8C1750E" w14:textId="60B4865B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8933CF6" w14:textId="13964C10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7F0B91D" w14:textId="38FA42F6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3E79E65" w14:textId="17B49064" w:rsidR="001B31BD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513FE02" w14:textId="77777777" w:rsidR="001B31BD" w:rsidRPr="00886A5B" w:rsidRDefault="001B31BD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D0C7EA4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  </w:t>
      </w:r>
    </w:p>
    <w:p w14:paraId="170422C5" w14:textId="77777777" w:rsidR="00AE676F" w:rsidRDefault="00AE676F" w:rsidP="00696E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0D4E7DF" w14:textId="77777777" w:rsidR="009854CF" w:rsidRPr="00886A5B" w:rsidRDefault="009854CF" w:rsidP="009854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Утверждены </w:t>
      </w:r>
    </w:p>
    <w:p w14:paraId="22D00EE2" w14:textId="77777777" w:rsidR="009854CF" w:rsidRDefault="009854CF" w:rsidP="009854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22D7C8C6" w14:textId="77777777" w:rsidR="009854CF" w:rsidRDefault="009854CF" w:rsidP="009854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Володарского муниципального округа </w:t>
      </w:r>
    </w:p>
    <w:p w14:paraId="4B3E1125" w14:textId="77777777" w:rsidR="009854CF" w:rsidRPr="00886A5B" w:rsidRDefault="009854CF" w:rsidP="009854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14:paraId="4359EB51" w14:textId="65CB95A3" w:rsidR="009854CF" w:rsidRDefault="003E12B1" w:rsidP="003E12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29.12.2023</w:t>
      </w:r>
      <w:r w:rsidRPr="00886A5B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№ 4496</w:t>
      </w:r>
      <w:r w:rsidRPr="00886A5B">
        <w:rPr>
          <w:rFonts w:ascii="Times New Roman" w:hAnsi="Times New Roman"/>
          <w:sz w:val="28"/>
          <w:szCs w:val="28"/>
        </w:rPr>
        <w:t xml:space="preserve"> </w:t>
      </w:r>
    </w:p>
    <w:p w14:paraId="73479F06" w14:textId="6C0BEECC" w:rsidR="00696EEE" w:rsidRPr="00886A5B" w:rsidRDefault="00696EEE" w:rsidP="00696E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5AE832B" w14:textId="247AB55B" w:rsidR="001B31BD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  </w:t>
      </w:r>
    </w:p>
    <w:p w14:paraId="04E66B13" w14:textId="77777777" w:rsidR="00696EEE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A5B">
        <w:rPr>
          <w:rFonts w:ascii="Times New Roman" w:hAnsi="Times New Roman"/>
          <w:b/>
          <w:bCs/>
          <w:sz w:val="28"/>
          <w:szCs w:val="28"/>
        </w:rPr>
        <w:t xml:space="preserve">ПРАВИЛА </w:t>
      </w:r>
    </w:p>
    <w:p w14:paraId="16A66610" w14:textId="77777777" w:rsidR="00696EEE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A5B">
        <w:rPr>
          <w:rFonts w:ascii="Times New Roman" w:hAnsi="Times New Roman"/>
          <w:b/>
          <w:bCs/>
          <w:sz w:val="28"/>
          <w:szCs w:val="28"/>
        </w:rPr>
        <w:t xml:space="preserve">ПРОВЕДЕНИЯ ОЦЕНКИ ПОСЛЕДСТВИЙ ПРИНЯТИЯ РЕШЕНИЯ </w:t>
      </w:r>
    </w:p>
    <w:p w14:paraId="08A62319" w14:textId="77777777" w:rsidR="00696EEE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A5B">
        <w:rPr>
          <w:rFonts w:ascii="Times New Roman" w:hAnsi="Times New Roman"/>
          <w:b/>
          <w:bCs/>
          <w:sz w:val="28"/>
          <w:szCs w:val="28"/>
        </w:rPr>
        <w:t xml:space="preserve">О РЕОРГАНИЗАЦИИ ИЛИ ЛИКВИДАЦИИ </w:t>
      </w:r>
      <w:r>
        <w:rPr>
          <w:rFonts w:ascii="Times New Roman" w:hAnsi="Times New Roman"/>
          <w:b/>
          <w:bCs/>
          <w:sz w:val="28"/>
          <w:szCs w:val="28"/>
        </w:rPr>
        <w:t>МУНИЦИПАЛЬНЫХ</w:t>
      </w:r>
      <w:r w:rsidRPr="00886A5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89D1ACB" w14:textId="77777777" w:rsidR="00696EEE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A5B">
        <w:rPr>
          <w:rFonts w:ascii="Times New Roman" w:hAnsi="Times New Roman"/>
          <w:b/>
          <w:bCs/>
          <w:sz w:val="28"/>
          <w:szCs w:val="28"/>
        </w:rPr>
        <w:t xml:space="preserve">ОРГАНИЗАЦИЙ, ОБРАЗУЮЩИХ СОЦИАЛЬНУЮ ИНФРАСТРУКТУРУ ДЛЯ ДЕТЕЙ, </w:t>
      </w:r>
    </w:p>
    <w:p w14:paraId="6E19DE19" w14:textId="77777777" w:rsidR="00696EEE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A5B">
        <w:rPr>
          <w:rFonts w:ascii="Times New Roman" w:hAnsi="Times New Roman"/>
          <w:b/>
          <w:bCs/>
          <w:sz w:val="28"/>
          <w:szCs w:val="28"/>
        </w:rPr>
        <w:t xml:space="preserve">ЗА ИСКЛЮЧЕНИЕМ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886A5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16A44B0" w14:textId="77777777" w:rsidR="00696EEE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A5B">
        <w:rPr>
          <w:rFonts w:ascii="Times New Roman" w:hAnsi="Times New Roman"/>
          <w:b/>
          <w:bCs/>
          <w:sz w:val="28"/>
          <w:szCs w:val="28"/>
        </w:rPr>
        <w:t xml:space="preserve">ОБРАЗОВАТЕЛЬНОЙ ОРГАНИЗАЦИИ </w:t>
      </w:r>
    </w:p>
    <w:p w14:paraId="14DA0B73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  </w:t>
      </w:r>
    </w:p>
    <w:p w14:paraId="0BF609D5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>1. Настоящие Правила устанавливают порядок проведения оценки последствий принятия решения о реорганизации или ликвидации</w:t>
      </w:r>
      <w:r>
        <w:rPr>
          <w:rFonts w:ascii="Times New Roman" w:hAnsi="Times New Roman"/>
          <w:sz w:val="28"/>
          <w:szCs w:val="28"/>
        </w:rPr>
        <w:t xml:space="preserve"> муниципальных</w:t>
      </w:r>
      <w:r w:rsidRPr="00886A5B">
        <w:rPr>
          <w:rFonts w:ascii="Times New Roman" w:hAnsi="Times New Roman"/>
          <w:sz w:val="28"/>
          <w:szCs w:val="28"/>
        </w:rPr>
        <w:t xml:space="preserve"> организаций, образующих социальную инфраструктуру для детей, за исключением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образовательной организации. </w:t>
      </w:r>
    </w:p>
    <w:p w14:paraId="78E3D5B1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2. Решение о реорганизации или ликвидации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886A5B">
        <w:rPr>
          <w:rFonts w:ascii="Times New Roman" w:hAnsi="Times New Roman"/>
          <w:sz w:val="28"/>
          <w:szCs w:val="28"/>
        </w:rPr>
        <w:t xml:space="preserve"> организаций, образующих социальную инфраструктуру для детей, за исключением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образовательной организации, принимается при наличии положительного заключения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собственностью, заключении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886A5B">
        <w:rPr>
          <w:rFonts w:ascii="Times New Roman" w:hAnsi="Times New Roman"/>
          <w:sz w:val="28"/>
          <w:szCs w:val="28"/>
        </w:rPr>
        <w:t xml:space="preserve"> организаций, образующих социальную инфраструктуру для детей, за исключением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образовательной организации. </w:t>
      </w:r>
    </w:p>
    <w:p w14:paraId="5789D2AC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3. Для проведения оценки последствий принятия решения о реорганизации или ликвидации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образующей социальную инфраструктуру для детей, за исключением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образовательной организации, </w:t>
      </w:r>
      <w:r>
        <w:rPr>
          <w:rFonts w:ascii="Times New Roman" w:hAnsi="Times New Roman"/>
          <w:sz w:val="28"/>
          <w:szCs w:val="28"/>
        </w:rPr>
        <w:t>орган местного самоуправления</w:t>
      </w:r>
      <w:r w:rsidRPr="00886A5B">
        <w:rPr>
          <w:rFonts w:ascii="Times New Roman" w:hAnsi="Times New Roman"/>
          <w:sz w:val="28"/>
          <w:szCs w:val="28"/>
        </w:rPr>
        <w:t xml:space="preserve">, осуществляющий функции и полномочия учредителя указанной организации, до принятия соответствующего решения представляет в комиссию, указанную в пункте 2 настоящих Правил, предложение о реорганизации или ликвидации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образующей социальную инфраструктуру для детей, за исключением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образовательной организации, с приложением необходимых документов, перечень которых устанавливается  </w:t>
      </w:r>
      <w:r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Pr="00886A5B">
        <w:rPr>
          <w:rFonts w:ascii="Times New Roman" w:hAnsi="Times New Roman"/>
          <w:sz w:val="28"/>
          <w:szCs w:val="28"/>
        </w:rPr>
        <w:t xml:space="preserve">, осуществляющим функции и полномочия учредителя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образующей социальную инфраструктуру для детей, за исключением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образовательной организации, по согласованию с Министерством просвещения Российской Федерации. </w:t>
      </w:r>
    </w:p>
    <w:p w14:paraId="5ED0706C" w14:textId="2134DB55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   </w:t>
      </w:r>
    </w:p>
    <w:p w14:paraId="7D75DAA3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lastRenderedPageBreak/>
        <w:t xml:space="preserve">  </w:t>
      </w:r>
    </w:p>
    <w:p w14:paraId="23EE2EC1" w14:textId="77777777" w:rsidR="009854CF" w:rsidRPr="00886A5B" w:rsidRDefault="00696EEE" w:rsidP="009854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  </w:t>
      </w:r>
      <w:r w:rsidR="009854CF" w:rsidRPr="00886A5B">
        <w:rPr>
          <w:rFonts w:ascii="Times New Roman" w:hAnsi="Times New Roman"/>
          <w:sz w:val="28"/>
          <w:szCs w:val="28"/>
        </w:rPr>
        <w:t xml:space="preserve">Утверждены </w:t>
      </w:r>
    </w:p>
    <w:p w14:paraId="03845FA2" w14:textId="77777777" w:rsidR="009854CF" w:rsidRDefault="009854CF" w:rsidP="009854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08558234" w14:textId="77777777" w:rsidR="009854CF" w:rsidRDefault="009854CF" w:rsidP="009854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Володарского муниципального округа </w:t>
      </w:r>
    </w:p>
    <w:p w14:paraId="5370A8C8" w14:textId="77777777" w:rsidR="009854CF" w:rsidRPr="00886A5B" w:rsidRDefault="009854CF" w:rsidP="009854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14:paraId="5C5EAB6B" w14:textId="672D398A" w:rsidR="009854CF" w:rsidRDefault="003E12B1" w:rsidP="003E12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29.12.2023</w:t>
      </w:r>
      <w:r w:rsidRPr="00886A5B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№ 4496</w:t>
      </w:r>
      <w:r w:rsidRPr="00886A5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14:paraId="4F255EE8" w14:textId="36E31B43" w:rsidR="00696EEE" w:rsidRPr="00886A5B" w:rsidRDefault="00696EEE" w:rsidP="009854CF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  </w:t>
      </w:r>
    </w:p>
    <w:p w14:paraId="67B6C637" w14:textId="77777777" w:rsidR="00696EEE" w:rsidRPr="00886A5B" w:rsidRDefault="00696EEE" w:rsidP="00696E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A5B">
        <w:rPr>
          <w:rFonts w:ascii="Times New Roman" w:hAnsi="Times New Roman"/>
          <w:b/>
          <w:bCs/>
          <w:sz w:val="28"/>
          <w:szCs w:val="28"/>
        </w:rPr>
        <w:t xml:space="preserve">ПРАВИЛА </w:t>
      </w:r>
    </w:p>
    <w:p w14:paraId="6F44B779" w14:textId="2D05A396" w:rsidR="00696EEE" w:rsidRPr="00886A5B" w:rsidRDefault="00696EEE" w:rsidP="009854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A5B">
        <w:rPr>
          <w:rFonts w:ascii="Times New Roman" w:hAnsi="Times New Roman"/>
          <w:b/>
          <w:bCs/>
          <w:sz w:val="28"/>
          <w:szCs w:val="28"/>
        </w:rPr>
        <w:t>СОЗДАНИЯ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</w:t>
      </w:r>
      <w:r w:rsidR="009854C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886A5B">
        <w:rPr>
          <w:rFonts w:ascii="Times New Roman" w:hAnsi="Times New Roman"/>
          <w:b/>
          <w:bCs/>
          <w:sz w:val="28"/>
          <w:szCs w:val="28"/>
        </w:rPr>
        <w:t xml:space="preserve"> СОБСТВЕННОСТЬЮ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B31BD" w:rsidRPr="001B31BD">
        <w:rPr>
          <w:rFonts w:ascii="Times New Roman" w:hAnsi="Times New Roman"/>
          <w:b/>
          <w:sz w:val="28"/>
          <w:szCs w:val="24"/>
        </w:rPr>
        <w:t>ВОЛОДАРСКОГО МУНИЦИПАЛЬНОГО ОКРУГА НИЖЕГОРОДСКОЙ ОБЛАСТИ</w:t>
      </w:r>
      <w:r w:rsidRPr="00886A5B">
        <w:rPr>
          <w:rFonts w:ascii="Times New Roman" w:hAnsi="Times New Roman"/>
          <w:b/>
          <w:bCs/>
          <w:sz w:val="28"/>
          <w:szCs w:val="28"/>
        </w:rPr>
        <w:t xml:space="preserve">, ЗАКЛЮЧЕНИИ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886A5B">
        <w:rPr>
          <w:rFonts w:ascii="Times New Roman" w:hAnsi="Times New Roman"/>
          <w:b/>
          <w:bCs/>
          <w:sz w:val="28"/>
          <w:szCs w:val="28"/>
        </w:rPr>
        <w:t xml:space="preserve">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</w:t>
      </w:r>
      <w:r>
        <w:rPr>
          <w:rFonts w:ascii="Times New Roman" w:hAnsi="Times New Roman"/>
          <w:b/>
          <w:bCs/>
          <w:sz w:val="28"/>
          <w:szCs w:val="28"/>
        </w:rPr>
        <w:t>МУНИЦИПАЛЬНЫХ</w:t>
      </w:r>
      <w:r w:rsidRPr="00886A5B">
        <w:rPr>
          <w:rFonts w:ascii="Times New Roman" w:hAnsi="Times New Roman"/>
          <w:b/>
          <w:bCs/>
          <w:sz w:val="28"/>
          <w:szCs w:val="28"/>
        </w:rPr>
        <w:t xml:space="preserve"> ОРГАНИЗАЦИЙ, ОБРАЗУЮЩИХ СОЦИАЛЬНУЮ ИНФРАСТРУКТУРУ ДЛЯ ДЕТЕЙ, ЗА ИСКЛЮЧЕНИЕМ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886A5B">
        <w:rPr>
          <w:rFonts w:ascii="Times New Roman" w:hAnsi="Times New Roman"/>
          <w:b/>
          <w:bCs/>
          <w:sz w:val="28"/>
          <w:szCs w:val="28"/>
        </w:rPr>
        <w:t xml:space="preserve"> ОБРАЗОВАТЕЛЬНОЙ</w:t>
      </w:r>
      <w:r w:rsidR="009854C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6A5B">
        <w:rPr>
          <w:rFonts w:ascii="Times New Roman" w:hAnsi="Times New Roman"/>
          <w:b/>
          <w:bCs/>
          <w:sz w:val="28"/>
          <w:szCs w:val="28"/>
        </w:rPr>
        <w:t xml:space="preserve">ОРГАНИЗАЦИИ, И ПОДГОТОВКИ УКАЗАННОЙ КОМИССИЕЙ ЗАКЛЮЧЕНИЙ </w:t>
      </w:r>
    </w:p>
    <w:p w14:paraId="3A3F979E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  </w:t>
      </w:r>
    </w:p>
    <w:p w14:paraId="34A84936" w14:textId="3E2B8221" w:rsidR="00696EEE" w:rsidRPr="00886A5B" w:rsidRDefault="00696EEE" w:rsidP="00985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1. Настоящие Правила устанавливают порядок создания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="00AF5E10">
        <w:rPr>
          <w:rFonts w:ascii="Times New Roman" w:hAnsi="Times New Roman"/>
          <w:bCs/>
          <w:sz w:val="28"/>
          <w:szCs w:val="24"/>
        </w:rPr>
        <w:t>Володарского муниципального округа Нижегородской области</w:t>
      </w:r>
      <w:r w:rsidRPr="00886A5B">
        <w:rPr>
          <w:rFonts w:ascii="Times New Roman" w:hAnsi="Times New Roman"/>
          <w:sz w:val="28"/>
          <w:szCs w:val="28"/>
        </w:rPr>
        <w:t xml:space="preserve">, заключении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886A5B">
        <w:rPr>
          <w:rFonts w:ascii="Times New Roman" w:hAnsi="Times New Roman"/>
          <w:sz w:val="28"/>
          <w:szCs w:val="28"/>
        </w:rPr>
        <w:t xml:space="preserve"> организаций, образующих социальную инфраструктуру для детей, за исключением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образовательной организации (далее - комиссия), и подготовки комиссией заключений. </w:t>
      </w:r>
    </w:p>
    <w:p w14:paraId="370D7B07" w14:textId="77777777" w:rsidR="00696EEE" w:rsidRPr="00886A5B" w:rsidRDefault="00696EEE" w:rsidP="00985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2. Положение о комиссии и ее состав утверждаются </w:t>
      </w:r>
      <w:r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Pr="00886A5B">
        <w:rPr>
          <w:rFonts w:ascii="Times New Roman" w:hAnsi="Times New Roman"/>
          <w:sz w:val="28"/>
          <w:szCs w:val="28"/>
        </w:rPr>
        <w:t xml:space="preserve">, осуществляющим функции и полномочия учредителя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886A5B">
        <w:rPr>
          <w:rFonts w:ascii="Times New Roman" w:hAnsi="Times New Roman"/>
          <w:sz w:val="28"/>
          <w:szCs w:val="28"/>
        </w:rPr>
        <w:t xml:space="preserve"> организаций, образующих социальную инфраструктуру для детей, в отношении которых рассматриваются вопросы о реорганизации или ликвидации, заключении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886A5B">
        <w:rPr>
          <w:rFonts w:ascii="Times New Roman" w:hAnsi="Times New Roman"/>
          <w:sz w:val="28"/>
          <w:szCs w:val="28"/>
        </w:rPr>
        <w:t>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функции и полномочия учредителя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за которой на соответствующем вещном праве закреплен объект социальной инфраструктуры для детей, являющийся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собственностью, в отношении которого рассматривается вопрос о реконструкции, модернизации, об изменении назначения или о ликвидации. </w:t>
      </w:r>
    </w:p>
    <w:p w14:paraId="1B35904A" w14:textId="633EDACE" w:rsidR="00696EEE" w:rsidRPr="004714DB" w:rsidRDefault="00696EEE" w:rsidP="009854C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lastRenderedPageBreak/>
        <w:t xml:space="preserve">3. В состав комиссии входят представители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886A5B">
        <w:rPr>
          <w:rFonts w:ascii="Times New Roman" w:hAnsi="Times New Roman"/>
          <w:sz w:val="28"/>
          <w:szCs w:val="28"/>
        </w:rPr>
        <w:t xml:space="preserve">, осуществляющего функции и полномочия учредителя </w:t>
      </w:r>
      <w:r w:rsidRPr="004714DB">
        <w:rPr>
          <w:rFonts w:ascii="Times New Roman" w:hAnsi="Times New Roman"/>
          <w:sz w:val="28"/>
          <w:szCs w:val="28"/>
        </w:rPr>
        <w:t>муниципальной организации, образующей социальную инфраструктуру для детей, и представители других заинтересованных государственных органов и органов местного самоуправления</w:t>
      </w:r>
      <w:r w:rsidR="00AE676F">
        <w:rPr>
          <w:rFonts w:ascii="Times New Roman" w:hAnsi="Times New Roman"/>
          <w:sz w:val="28"/>
          <w:szCs w:val="28"/>
        </w:rPr>
        <w:t>.</w:t>
      </w:r>
    </w:p>
    <w:p w14:paraId="70ED2B11" w14:textId="77777777" w:rsidR="00696EEE" w:rsidRPr="00886A5B" w:rsidRDefault="00696EEE" w:rsidP="00985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4. Комиссию возглавляет председатель, который осуществляет общее руководство деятельностью комиссии, обеспечивает коллегиальность в обсуждении вопросов, распределяет обязанности и дает поручения членам комиссии. Минимальное количество членов комиссии составляет 7 человек с учетом председателя комиссии. В отсутствие председателя его функции исполняет заместитель председателя комиссии. </w:t>
      </w:r>
    </w:p>
    <w:p w14:paraId="559A1041" w14:textId="77777777" w:rsidR="00696EEE" w:rsidRPr="00886A5B" w:rsidRDefault="00696EEE" w:rsidP="00985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Комиссия проводит заседания по мере необходимости. </w:t>
      </w:r>
    </w:p>
    <w:p w14:paraId="126E68CE" w14:textId="77777777" w:rsidR="00696EEE" w:rsidRPr="00886A5B" w:rsidRDefault="00696EEE" w:rsidP="00985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Заседание комиссии считается правомочным, если на нем присутствует не менее половины ее состава. </w:t>
      </w:r>
    </w:p>
    <w:p w14:paraId="30B75C7C" w14:textId="77777777" w:rsidR="00696EEE" w:rsidRPr="00634F3D" w:rsidRDefault="00696EEE" w:rsidP="00985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В целях принятия обоснованного </w:t>
      </w:r>
      <w:r w:rsidRPr="00634F3D">
        <w:rPr>
          <w:rFonts w:ascii="Times New Roman" w:hAnsi="Times New Roman"/>
          <w:sz w:val="28"/>
          <w:szCs w:val="28"/>
        </w:rPr>
        <w:t xml:space="preserve">и объективного решения для участия в заседаниях комиссии могут приглашаться эксперты и представители других заинтересованных исполнительных органов государственной власти. Члены комиссии, эксперты и представители других заинтересованных исполнительных органов государственной власти принимают участие в работе комиссии на добровольной и безвозмездной основе. </w:t>
      </w:r>
    </w:p>
    <w:p w14:paraId="0563DCFD" w14:textId="77777777" w:rsidR="00696EEE" w:rsidRPr="00886A5B" w:rsidRDefault="00696EEE" w:rsidP="00985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F3D">
        <w:rPr>
          <w:rFonts w:ascii="Times New Roman" w:hAnsi="Times New Roman"/>
          <w:sz w:val="28"/>
          <w:szCs w:val="28"/>
        </w:rPr>
        <w:t>5. Комиссия осуществляет следующие</w:t>
      </w:r>
      <w:r w:rsidRPr="00886A5B">
        <w:rPr>
          <w:rFonts w:ascii="Times New Roman" w:hAnsi="Times New Roman"/>
          <w:sz w:val="28"/>
          <w:szCs w:val="28"/>
        </w:rPr>
        <w:t xml:space="preserve"> функции: </w:t>
      </w:r>
    </w:p>
    <w:p w14:paraId="63218484" w14:textId="77777777" w:rsidR="00696EEE" w:rsidRPr="00886A5B" w:rsidRDefault="00696EEE" w:rsidP="00985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а) проводит оценку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собственностью, заключении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 на основании критериев, установленных Правительством Российской Федерации; </w:t>
      </w:r>
    </w:p>
    <w:p w14:paraId="17E5950C" w14:textId="77777777" w:rsidR="00696EEE" w:rsidRPr="00886A5B" w:rsidRDefault="00696EEE" w:rsidP="00985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б) готовит заключение об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собственностью, заключении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собственности; </w:t>
      </w:r>
    </w:p>
    <w:p w14:paraId="5D939FB6" w14:textId="77777777" w:rsidR="00696EEE" w:rsidRPr="00886A5B" w:rsidRDefault="00696EEE" w:rsidP="00985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в) проводит оценку последствий принятия решения о реорганизации или ликвидации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образующей социальную инфраструктуру для детей, на основании критериев, установленных Правительством Российской Федерации, за исключением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образовательной организации; </w:t>
      </w:r>
    </w:p>
    <w:p w14:paraId="0362E55C" w14:textId="77777777" w:rsidR="00696EEE" w:rsidRPr="00886A5B" w:rsidRDefault="00696EEE" w:rsidP="00985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г) готовит заключение об оценке последствий принятия решения о реорганизации или ликвидации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образующей социальную инфраструктуру для детей, за исключением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образовательной организации. </w:t>
      </w:r>
    </w:p>
    <w:p w14:paraId="04059E8B" w14:textId="77777777" w:rsidR="00696EEE" w:rsidRPr="00886A5B" w:rsidRDefault="00696EEE" w:rsidP="00985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6. Комиссия проводит оценку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собственностью, заключении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организацией, образующей </w:t>
      </w:r>
      <w:r w:rsidRPr="00886A5B">
        <w:rPr>
          <w:rFonts w:ascii="Times New Roman" w:hAnsi="Times New Roman"/>
          <w:sz w:val="28"/>
          <w:szCs w:val="28"/>
        </w:rPr>
        <w:lastRenderedPageBreak/>
        <w:t xml:space="preserve">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886A5B">
        <w:rPr>
          <w:rFonts w:ascii="Times New Roman" w:hAnsi="Times New Roman"/>
          <w:sz w:val="28"/>
          <w:szCs w:val="28"/>
        </w:rPr>
        <w:t xml:space="preserve"> организаций, образующих социальную инфраструктуру для детей, за исключением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образовательной организации, на основании представленных  </w:t>
      </w:r>
      <w:r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Pr="00886A5B">
        <w:rPr>
          <w:rFonts w:ascii="Times New Roman" w:hAnsi="Times New Roman"/>
          <w:sz w:val="28"/>
          <w:szCs w:val="28"/>
        </w:rPr>
        <w:t xml:space="preserve">, осуществляющим функции и полномочия учредителя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образующей социальную инфраструктуру для детей, документов, перечень которых устанавливается  </w:t>
      </w:r>
      <w:r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Pr="00886A5B">
        <w:rPr>
          <w:rFonts w:ascii="Times New Roman" w:hAnsi="Times New Roman"/>
          <w:sz w:val="28"/>
          <w:szCs w:val="28"/>
        </w:rPr>
        <w:t xml:space="preserve">, осуществляющим функции и полномочия учредителя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образующей социальную инфраструктуру для детей, по согласованию с Министерством просвещения Российской Федерации. </w:t>
      </w:r>
    </w:p>
    <w:p w14:paraId="669FDCBC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7. Комиссия для выполнения возложенных на нее функций при решении вопросов, входящих в ее компетенцию, имеет право: </w:t>
      </w:r>
    </w:p>
    <w:p w14:paraId="1DE418E0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а) запрашивать документы, материалы и информацию, необходимые для принятия решения по рассматриваемым вопросам, и устанавливать сроки их представления; </w:t>
      </w:r>
    </w:p>
    <w:p w14:paraId="529B1786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б) создавать рабочие группы. </w:t>
      </w:r>
    </w:p>
    <w:p w14:paraId="22E25AD4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8. По итогам работы комиссии оформляется соответствующее заключение (положительное или отрицательное), которое подписывается участвующими в заседании членами комиссии. </w:t>
      </w:r>
    </w:p>
    <w:p w14:paraId="60C3471D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Член комиссии, не согласный с принятым решением, имеет право в письменной форме изложить свое особое мнение, которое прилагается к заключению комиссии. </w:t>
      </w:r>
    </w:p>
    <w:p w14:paraId="3E8C040B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Указанное заключение подготавливается и оформляется комиссией в срок не более 20 рабочих дней со дня проведения заседания комиссии. </w:t>
      </w:r>
    </w:p>
    <w:p w14:paraId="1C83F20A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9. В заключении об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собственностью, заключении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 указываются: </w:t>
      </w:r>
    </w:p>
    <w:p w14:paraId="0CE92D85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>а) наименование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за которой на соответствующем вещном праве закреплен объект социальной инфраструктуры для детей, являющийся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собственностью, предложенный к реконструкции, модернизации, изменению назначения или ликвидации, а также к передаче в аренду, безвозмездное пользование; </w:t>
      </w:r>
    </w:p>
    <w:p w14:paraId="68841085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>б) наименование объекта социальной инфраструктуры для детей, являющегося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собственностью, предлагаемого к реконструкции, модернизации, изменению назначения или ликвидации, а также к передаче в аренду, безвозмездное пользование; </w:t>
      </w:r>
    </w:p>
    <w:p w14:paraId="2D7AA9EA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в) предложение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886A5B">
        <w:rPr>
          <w:rFonts w:ascii="Times New Roman" w:hAnsi="Times New Roman"/>
          <w:sz w:val="28"/>
          <w:szCs w:val="28"/>
        </w:rPr>
        <w:t xml:space="preserve">, осуществляющего функции и полномочия учредителя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за которой на соответствующем вещном праве закреплен объект социальной инфраструктуры для детей, являющийся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собственностью, о дальнейшем распоряжении объектом социальной инфраструктуры для детей, являющимся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собственностью, которое выносилось на заседание комиссии; </w:t>
      </w:r>
    </w:p>
    <w:p w14:paraId="55D5498D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lastRenderedPageBreak/>
        <w:t xml:space="preserve">г) значения всех критериев, установленных Правительством Российской Федерации, на основании которых оцениваются последствия реконструкции, модернизации, изменения назначения или ликвидации объекта социальной инфраструктуры для детей, являющегося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собственностью, а также последствия заключения договора аренды, договора безвозмездного пользования такого объекта; </w:t>
      </w:r>
    </w:p>
    <w:p w14:paraId="7273945D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д) решение комиссии. </w:t>
      </w:r>
    </w:p>
    <w:p w14:paraId="570FB470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10. В заключении об оценке последствий принятия решения о реорганизации или ликвидации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886A5B">
        <w:rPr>
          <w:rFonts w:ascii="Times New Roman" w:hAnsi="Times New Roman"/>
          <w:sz w:val="28"/>
          <w:szCs w:val="28"/>
        </w:rPr>
        <w:t xml:space="preserve"> организаций, образующих социальную инфраструктуру для детей, за исключением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образовательной организации, указываются: </w:t>
      </w:r>
    </w:p>
    <w:p w14:paraId="108A01E2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а) наименование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образующей социальную инфраструктуру для детей, предлагаемой к реорганизации или ликвидации; </w:t>
      </w:r>
    </w:p>
    <w:p w14:paraId="197702BC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б) предложение органа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  <w:r w:rsidRPr="00886A5B">
        <w:rPr>
          <w:rFonts w:ascii="Times New Roman" w:hAnsi="Times New Roman"/>
          <w:sz w:val="28"/>
          <w:szCs w:val="28"/>
        </w:rPr>
        <w:t xml:space="preserve">, осуществляющего функции и полномочия учредителя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образующей социальную инфраструктуру для детей, о реорганизации или ликвидации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образующей социальную инфраструктуру для детей, которое выносилось на заседание комиссии; </w:t>
      </w:r>
    </w:p>
    <w:p w14:paraId="05B0B2A7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в) значения всех критериев, установленных Правительством Российской Федерации, на основании которых оцениваются последствия реорганизации или ликвидации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886A5B">
        <w:rPr>
          <w:rFonts w:ascii="Times New Roman" w:hAnsi="Times New Roman"/>
          <w:sz w:val="28"/>
          <w:szCs w:val="28"/>
        </w:rPr>
        <w:t xml:space="preserve">организации, образующей социальную инфраструктуру для детей; </w:t>
      </w:r>
    </w:p>
    <w:p w14:paraId="66C267AA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г) решение комиссии. </w:t>
      </w:r>
    </w:p>
    <w:p w14:paraId="4B0FCB09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11. Заключения комиссии, предусмотренные подпунктами "б" и "г" пункта 5 настоящих Правил, размещаются на официальном сайте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886A5B">
        <w:rPr>
          <w:rFonts w:ascii="Times New Roman" w:hAnsi="Times New Roman"/>
          <w:sz w:val="28"/>
          <w:szCs w:val="28"/>
        </w:rPr>
        <w:t xml:space="preserve">, осуществляющего функции и полномочия учредителя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образующей социальную инфраструктуру для детей, в информационно-телекоммуникационной сети "Интернет" с учетом требований законодательства Российской Федерации о государственной тайне. </w:t>
      </w:r>
    </w:p>
    <w:p w14:paraId="37ECEFC9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12. Комиссия дает отрицательное заключение (о невозможности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собственностью, заключении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собственности) в случае, если по итогам проведенного анализа не достигнуто хотя бы одно из значений критериев, установленных </w:t>
      </w:r>
      <w:r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Pr="00886A5B">
        <w:rPr>
          <w:rFonts w:ascii="Times New Roman" w:hAnsi="Times New Roman"/>
          <w:sz w:val="28"/>
          <w:szCs w:val="28"/>
        </w:rPr>
        <w:t xml:space="preserve">, осуществляющим функции и полномочия учредителя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за которой на соответствующем вещном праве закреплен указанный объект социальной инфраструктуры для детей, являющийся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собственностью. </w:t>
      </w:r>
    </w:p>
    <w:p w14:paraId="17B7D1DB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Комиссия дает отрицательное заключение (о невозможности принятия решения о реорганизации или ликвидации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образующей социальную инфраструктуру для детей, за исключением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образовательной организации) в случае, если по итогам проведенного анализа не достигнуто хотя бы одно из значений критериев, установленных </w:t>
      </w:r>
      <w:r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Pr="00886A5B">
        <w:rPr>
          <w:rFonts w:ascii="Times New Roman" w:hAnsi="Times New Roman"/>
          <w:sz w:val="28"/>
          <w:szCs w:val="28"/>
        </w:rPr>
        <w:t xml:space="preserve">, осуществляющим функции и </w:t>
      </w:r>
      <w:r w:rsidRPr="00886A5B">
        <w:rPr>
          <w:rFonts w:ascii="Times New Roman" w:hAnsi="Times New Roman"/>
          <w:sz w:val="28"/>
          <w:szCs w:val="28"/>
        </w:rPr>
        <w:lastRenderedPageBreak/>
        <w:t xml:space="preserve">полномочия учредителя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образующей социальную инфраструктуру для детей. </w:t>
      </w:r>
    </w:p>
    <w:p w14:paraId="01FA7E40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13. Комиссия дает положительное заключение (о возможности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собственностью, заключении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собственности) в случае, если по итогам проведенного анализа достигнуты все значения критериев, установленные </w:t>
      </w:r>
      <w:r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Pr="00886A5B">
        <w:rPr>
          <w:rFonts w:ascii="Times New Roman" w:hAnsi="Times New Roman"/>
          <w:sz w:val="28"/>
          <w:szCs w:val="28"/>
        </w:rPr>
        <w:t xml:space="preserve">, осуществляющим функции и полномочия учредителя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за которой на соответствующем вещном праве закреплен указанный объект социальной инфраструктуры для детей, являющийся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собственностью. </w:t>
      </w:r>
    </w:p>
    <w:p w14:paraId="01CA1FDE" w14:textId="77777777" w:rsidR="00696EEE" w:rsidRPr="00886A5B" w:rsidRDefault="00696EEE" w:rsidP="00696E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A5B">
        <w:rPr>
          <w:rFonts w:ascii="Times New Roman" w:hAnsi="Times New Roman"/>
          <w:sz w:val="28"/>
          <w:szCs w:val="28"/>
        </w:rPr>
        <w:t xml:space="preserve">Комиссия дает положительное заключение (о возможности принятия решения о реорганизации или ликвидации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образующей социальную инфраструктуру для детей, за исключением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образовательной организации) в случае, если по итогам проведенного анализа достигнуты все значения критериев, установленные органом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  <w:r w:rsidRPr="00886A5B">
        <w:rPr>
          <w:rFonts w:ascii="Times New Roman" w:hAnsi="Times New Roman"/>
          <w:sz w:val="28"/>
          <w:szCs w:val="28"/>
        </w:rPr>
        <w:t xml:space="preserve">, осуществляющим функции и полномочия учредителя указанной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86A5B">
        <w:rPr>
          <w:rFonts w:ascii="Times New Roman" w:hAnsi="Times New Roman"/>
          <w:sz w:val="28"/>
          <w:szCs w:val="28"/>
        </w:rPr>
        <w:t xml:space="preserve"> организации, образующей социальную инфраструктуру для детей. </w:t>
      </w:r>
    </w:p>
    <w:p w14:paraId="4656187B" w14:textId="77777777" w:rsidR="00F35E8F" w:rsidRPr="00F35E8F" w:rsidRDefault="00F35E8F" w:rsidP="00696EEE">
      <w:pPr>
        <w:spacing w:after="0" w:line="240" w:lineRule="auto"/>
        <w:ind w:right="140"/>
        <w:jc w:val="center"/>
        <w:rPr>
          <w:lang w:eastAsia="en-US"/>
        </w:rPr>
      </w:pPr>
    </w:p>
    <w:sectPr w:rsidR="00F35E8F" w:rsidRPr="00F35E8F" w:rsidSect="00696EEE">
      <w:pgSz w:w="11906" w:h="16838"/>
      <w:pgMar w:top="568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17BDE"/>
    <w:multiLevelType w:val="hybridMultilevel"/>
    <w:tmpl w:val="A9D25E96"/>
    <w:lvl w:ilvl="0" w:tplc="925684FE">
      <w:start w:val="1"/>
      <w:numFmt w:val="decimal"/>
      <w:lvlText w:val="%1."/>
      <w:lvlJc w:val="left"/>
      <w:pPr>
        <w:ind w:left="1367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>
    <w:nsid w:val="4B2C1CC8"/>
    <w:multiLevelType w:val="hybridMultilevel"/>
    <w:tmpl w:val="EA683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85238"/>
    <w:multiLevelType w:val="hybridMultilevel"/>
    <w:tmpl w:val="95820F10"/>
    <w:lvl w:ilvl="0" w:tplc="5E7C3B40">
      <w:start w:val="1"/>
      <w:numFmt w:val="decimal"/>
      <w:lvlText w:val="%1."/>
      <w:lvlJc w:val="left"/>
      <w:pPr>
        <w:ind w:left="138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77"/>
    <w:rsid w:val="000104AC"/>
    <w:rsid w:val="000234DD"/>
    <w:rsid w:val="000863C8"/>
    <w:rsid w:val="000B41CE"/>
    <w:rsid w:val="000C5ABB"/>
    <w:rsid w:val="0011323D"/>
    <w:rsid w:val="001818DB"/>
    <w:rsid w:val="001B31BD"/>
    <w:rsid w:val="001C40B5"/>
    <w:rsid w:val="00236864"/>
    <w:rsid w:val="003136B5"/>
    <w:rsid w:val="003D0177"/>
    <w:rsid w:val="003E12B1"/>
    <w:rsid w:val="004130FA"/>
    <w:rsid w:val="004263E8"/>
    <w:rsid w:val="004304E3"/>
    <w:rsid w:val="00435F8B"/>
    <w:rsid w:val="00477209"/>
    <w:rsid w:val="00492367"/>
    <w:rsid w:val="00496461"/>
    <w:rsid w:val="0051607C"/>
    <w:rsid w:val="00553198"/>
    <w:rsid w:val="00555D01"/>
    <w:rsid w:val="005758C9"/>
    <w:rsid w:val="005F5E99"/>
    <w:rsid w:val="00696EEE"/>
    <w:rsid w:val="006B294F"/>
    <w:rsid w:val="006E197D"/>
    <w:rsid w:val="00726A3C"/>
    <w:rsid w:val="00735CAC"/>
    <w:rsid w:val="007752AE"/>
    <w:rsid w:val="007811D9"/>
    <w:rsid w:val="00804E97"/>
    <w:rsid w:val="00950387"/>
    <w:rsid w:val="009854CF"/>
    <w:rsid w:val="009E1CCA"/>
    <w:rsid w:val="009E3265"/>
    <w:rsid w:val="00A82E2C"/>
    <w:rsid w:val="00A84BDD"/>
    <w:rsid w:val="00AE676F"/>
    <w:rsid w:val="00AF5E10"/>
    <w:rsid w:val="00C4456F"/>
    <w:rsid w:val="00CC0286"/>
    <w:rsid w:val="00DF1850"/>
    <w:rsid w:val="00E00375"/>
    <w:rsid w:val="00EB0EB9"/>
    <w:rsid w:val="00EC3D8E"/>
    <w:rsid w:val="00F26D33"/>
    <w:rsid w:val="00F35E8F"/>
    <w:rsid w:val="00F53832"/>
    <w:rsid w:val="00F55B77"/>
    <w:rsid w:val="00FD6EAE"/>
    <w:rsid w:val="00F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5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CF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3D0177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0177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3D0177"/>
    <w:pPr>
      <w:spacing w:after="0" w:line="240" w:lineRule="auto"/>
      <w:ind w:left="142" w:firstLine="142"/>
      <w:jc w:val="center"/>
    </w:pPr>
    <w:rPr>
      <w:rFonts w:ascii="Times New Roman" w:hAnsi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3D0177"/>
    <w:rPr>
      <w:rFonts w:ascii="Times New Roman" w:eastAsia="Times New Roman" w:hAnsi="Times New Roman" w:cs="Times New Roman"/>
      <w:b/>
      <w:sz w:val="18"/>
      <w:szCs w:val="20"/>
    </w:rPr>
  </w:style>
  <w:style w:type="paragraph" w:styleId="a5">
    <w:name w:val="No Spacing"/>
    <w:uiPriority w:val="1"/>
    <w:qFormat/>
    <w:rsid w:val="003D0177"/>
    <w:rPr>
      <w:rFonts w:ascii="Times New Roman" w:hAnsi="Times New Roman"/>
      <w:sz w:val="24"/>
      <w:szCs w:val="24"/>
    </w:rPr>
  </w:style>
  <w:style w:type="character" w:styleId="a6">
    <w:name w:val="Hyperlink"/>
    <w:uiPriority w:val="99"/>
    <w:unhideWhenUsed/>
    <w:rsid w:val="003D0177"/>
    <w:rPr>
      <w:color w:val="0000FF"/>
      <w:u w:val="single"/>
    </w:rPr>
  </w:style>
  <w:style w:type="paragraph" w:customStyle="1" w:styleId="headertext">
    <w:name w:val="headertext"/>
    <w:basedOn w:val="a"/>
    <w:rsid w:val="003D0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3D0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037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3686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686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a">
    <w:name w:val="header"/>
    <w:basedOn w:val="a"/>
    <w:link w:val="ab"/>
    <w:rsid w:val="00696EEE"/>
    <w:pPr>
      <w:tabs>
        <w:tab w:val="center" w:pos="4153"/>
        <w:tab w:val="right" w:pos="8306"/>
      </w:tabs>
      <w:spacing w:after="0" w:line="240" w:lineRule="auto"/>
    </w:pPr>
    <w:rPr>
      <w:rFonts w:ascii="MS Sans Serif" w:hAnsi="MS Sans Serif"/>
      <w:sz w:val="20"/>
      <w:szCs w:val="20"/>
      <w:lang w:eastAsia="en-US"/>
    </w:rPr>
  </w:style>
  <w:style w:type="character" w:customStyle="1" w:styleId="ab">
    <w:name w:val="Верхний колонтитул Знак"/>
    <w:basedOn w:val="a0"/>
    <w:link w:val="aa"/>
    <w:rsid w:val="00696EEE"/>
    <w:rPr>
      <w:rFonts w:ascii="MS Sans Serif" w:hAnsi="MS Sans Serif"/>
      <w:lang w:eastAsia="en-US"/>
    </w:rPr>
  </w:style>
  <w:style w:type="paragraph" w:styleId="ac">
    <w:name w:val="Normal (Web)"/>
    <w:basedOn w:val="a"/>
    <w:rsid w:val="00696EE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ad">
    <w:name w:val="Strong"/>
    <w:basedOn w:val="a0"/>
    <w:qFormat/>
    <w:rsid w:val="00696EEE"/>
    <w:rPr>
      <w:b/>
      <w:bCs/>
    </w:rPr>
  </w:style>
  <w:style w:type="paragraph" w:customStyle="1" w:styleId="ConsTitle">
    <w:name w:val="ConsTitle"/>
    <w:rsid w:val="00696EE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CF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3D0177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0177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3D0177"/>
    <w:pPr>
      <w:spacing w:after="0" w:line="240" w:lineRule="auto"/>
      <w:ind w:left="142" w:firstLine="142"/>
      <w:jc w:val="center"/>
    </w:pPr>
    <w:rPr>
      <w:rFonts w:ascii="Times New Roman" w:hAnsi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3D0177"/>
    <w:rPr>
      <w:rFonts w:ascii="Times New Roman" w:eastAsia="Times New Roman" w:hAnsi="Times New Roman" w:cs="Times New Roman"/>
      <w:b/>
      <w:sz w:val="18"/>
      <w:szCs w:val="20"/>
    </w:rPr>
  </w:style>
  <w:style w:type="paragraph" w:styleId="a5">
    <w:name w:val="No Spacing"/>
    <w:uiPriority w:val="1"/>
    <w:qFormat/>
    <w:rsid w:val="003D0177"/>
    <w:rPr>
      <w:rFonts w:ascii="Times New Roman" w:hAnsi="Times New Roman"/>
      <w:sz w:val="24"/>
      <w:szCs w:val="24"/>
    </w:rPr>
  </w:style>
  <w:style w:type="character" w:styleId="a6">
    <w:name w:val="Hyperlink"/>
    <w:uiPriority w:val="99"/>
    <w:unhideWhenUsed/>
    <w:rsid w:val="003D0177"/>
    <w:rPr>
      <w:color w:val="0000FF"/>
      <w:u w:val="single"/>
    </w:rPr>
  </w:style>
  <w:style w:type="paragraph" w:customStyle="1" w:styleId="headertext">
    <w:name w:val="headertext"/>
    <w:basedOn w:val="a"/>
    <w:rsid w:val="003D0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3D0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037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3686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686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a">
    <w:name w:val="header"/>
    <w:basedOn w:val="a"/>
    <w:link w:val="ab"/>
    <w:rsid w:val="00696EEE"/>
    <w:pPr>
      <w:tabs>
        <w:tab w:val="center" w:pos="4153"/>
        <w:tab w:val="right" w:pos="8306"/>
      </w:tabs>
      <w:spacing w:after="0" w:line="240" w:lineRule="auto"/>
    </w:pPr>
    <w:rPr>
      <w:rFonts w:ascii="MS Sans Serif" w:hAnsi="MS Sans Serif"/>
      <w:sz w:val="20"/>
      <w:szCs w:val="20"/>
      <w:lang w:eastAsia="en-US"/>
    </w:rPr>
  </w:style>
  <w:style w:type="character" w:customStyle="1" w:styleId="ab">
    <w:name w:val="Верхний колонтитул Знак"/>
    <w:basedOn w:val="a0"/>
    <w:link w:val="aa"/>
    <w:rsid w:val="00696EEE"/>
    <w:rPr>
      <w:rFonts w:ascii="MS Sans Serif" w:hAnsi="MS Sans Serif"/>
      <w:lang w:eastAsia="en-US"/>
    </w:rPr>
  </w:style>
  <w:style w:type="paragraph" w:styleId="ac">
    <w:name w:val="Normal (Web)"/>
    <w:basedOn w:val="a"/>
    <w:rsid w:val="00696EE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ad">
    <w:name w:val="Strong"/>
    <w:basedOn w:val="a0"/>
    <w:qFormat/>
    <w:rsid w:val="00696EEE"/>
    <w:rPr>
      <w:b/>
      <w:bCs/>
    </w:rPr>
  </w:style>
  <w:style w:type="paragraph" w:customStyle="1" w:styleId="ConsTitle">
    <w:name w:val="ConsTitle"/>
    <w:rsid w:val="00696EE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3052</Words>
  <Characters>17402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20414</CharactersWithSpaces>
  <SharedDoc>false</SharedDoc>
  <HLinks>
    <vt:vector size="6" baseType="variant"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https://docs.cntd.ru/document/499011838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Трутнева</dc:creator>
  <cp:lastModifiedBy>Жаворонкова_К</cp:lastModifiedBy>
  <cp:revision>2</cp:revision>
  <cp:lastPrinted>2022-12-29T08:29:00Z</cp:lastPrinted>
  <dcterms:created xsi:type="dcterms:W3CDTF">2024-01-15T07:33:00Z</dcterms:created>
  <dcterms:modified xsi:type="dcterms:W3CDTF">2024-01-15T07:33:00Z</dcterms:modified>
</cp:coreProperties>
</file>