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A7" w:rsidRDefault="0098516B" w:rsidP="007D58F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8105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4A12F1" w:rsidP="00721AE0">
      <w:pPr>
        <w:pStyle w:val="a3"/>
        <w:ind w:left="-284" w:hanging="256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А Д М И Н И С Т Р А Ц И </w:t>
      </w:r>
      <w:r w:rsidR="0034748E" w:rsidRPr="000D7696">
        <w:rPr>
          <w:spacing w:val="-20"/>
          <w:sz w:val="24"/>
          <w:szCs w:val="24"/>
        </w:rPr>
        <w:t>Я</w:t>
      </w:r>
      <w:r>
        <w:rPr>
          <w:spacing w:val="-20"/>
          <w:sz w:val="24"/>
          <w:szCs w:val="24"/>
        </w:rPr>
        <w:t xml:space="preserve">  </w:t>
      </w:r>
      <w:r w:rsidR="0034748E" w:rsidRPr="000D7696">
        <w:rPr>
          <w:spacing w:val="-20"/>
          <w:sz w:val="24"/>
          <w:szCs w:val="24"/>
        </w:rPr>
        <w:t>В</w:t>
      </w:r>
      <w:r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 xml:space="preserve">Л </w:t>
      </w:r>
      <w:r w:rsidR="000D7696">
        <w:rPr>
          <w:spacing w:val="-20"/>
          <w:sz w:val="24"/>
          <w:szCs w:val="24"/>
        </w:rPr>
        <w:t>О</w:t>
      </w:r>
      <w:r w:rsidR="0034748E" w:rsidRPr="000D7696">
        <w:rPr>
          <w:spacing w:val="-20"/>
          <w:sz w:val="24"/>
          <w:szCs w:val="24"/>
        </w:rPr>
        <w:t xml:space="preserve"> Д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Р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С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К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Г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 М У Н И Ц И П А Л Ь Н О </w:t>
      </w:r>
      <w:r w:rsidR="00E479E8" w:rsidRPr="000D7696">
        <w:rPr>
          <w:spacing w:val="-20"/>
          <w:sz w:val="24"/>
          <w:szCs w:val="24"/>
        </w:rPr>
        <w:t>Г</w:t>
      </w:r>
      <w:r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 </w:t>
      </w:r>
      <w:proofErr w:type="spellStart"/>
      <w:proofErr w:type="gramStart"/>
      <w:r w:rsidR="009B6622">
        <w:rPr>
          <w:spacing w:val="-20"/>
          <w:sz w:val="24"/>
          <w:szCs w:val="24"/>
        </w:rPr>
        <w:t>О</w:t>
      </w:r>
      <w:proofErr w:type="spellEnd"/>
      <w:proofErr w:type="gramEnd"/>
      <w:r w:rsidR="009B6622">
        <w:rPr>
          <w:spacing w:val="-20"/>
          <w:sz w:val="24"/>
          <w:szCs w:val="24"/>
        </w:rPr>
        <w:t xml:space="preserve"> К Р У Г А</w:t>
      </w:r>
    </w:p>
    <w:p w:rsidR="0034748E" w:rsidRPr="000D7696" w:rsidRDefault="004A12F1" w:rsidP="00721AE0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И Ж Е Г О Р </w:t>
      </w:r>
      <w:r w:rsidR="0034748E" w:rsidRPr="000D7696">
        <w:rPr>
          <w:sz w:val="24"/>
          <w:szCs w:val="24"/>
        </w:rPr>
        <w:t>О Д С К О Й  О Б Л А С Т И</w:t>
      </w:r>
    </w:p>
    <w:p w:rsidR="0034748E" w:rsidRPr="00943C05" w:rsidRDefault="0034748E" w:rsidP="00721AE0">
      <w:pPr>
        <w:ind w:left="-284"/>
        <w:jc w:val="center"/>
        <w:rPr>
          <w:sz w:val="20"/>
          <w:szCs w:val="20"/>
        </w:rPr>
      </w:pPr>
    </w:p>
    <w:p w:rsidR="0034748E" w:rsidRPr="00104E43" w:rsidRDefault="00104E43" w:rsidP="00721AE0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0D7696" w:rsidRDefault="000D7696" w:rsidP="0034748E">
      <w:pPr>
        <w:rPr>
          <w:sz w:val="28"/>
        </w:rPr>
      </w:pPr>
    </w:p>
    <w:p w:rsidR="0034748E" w:rsidRDefault="00D5644D" w:rsidP="0034748E">
      <w:pPr>
        <w:rPr>
          <w:sz w:val="28"/>
        </w:rPr>
      </w:pPr>
      <w:r>
        <w:rPr>
          <w:sz w:val="28"/>
        </w:rPr>
        <w:t>о</w:t>
      </w:r>
      <w:r w:rsidR="0034748E">
        <w:rPr>
          <w:sz w:val="28"/>
        </w:rPr>
        <w:t>т</w:t>
      </w:r>
      <w:r w:rsidR="004A12F1">
        <w:rPr>
          <w:sz w:val="28"/>
        </w:rPr>
        <w:t xml:space="preserve"> 18.04.2023 г.                                                                                                 </w:t>
      </w:r>
      <w:r w:rsidR="004A12F1" w:rsidRPr="004A12F1">
        <w:rPr>
          <w:sz w:val="28"/>
        </w:rPr>
        <w:t>№ 999</w:t>
      </w:r>
    </w:p>
    <w:p w:rsidR="002D6F27" w:rsidRDefault="002D6F27" w:rsidP="00F33C88">
      <w:pPr>
        <w:jc w:val="center"/>
        <w:rPr>
          <w:sz w:val="28"/>
        </w:rPr>
      </w:pPr>
    </w:p>
    <w:p w:rsidR="00721AE0" w:rsidRDefault="00721AE0" w:rsidP="00721AE0">
      <w:pPr>
        <w:pStyle w:val="ac"/>
        <w:jc w:val="center"/>
        <w:rPr>
          <w:b/>
          <w:sz w:val="28"/>
          <w:szCs w:val="28"/>
        </w:rPr>
      </w:pPr>
      <w:r w:rsidRPr="00A2341F">
        <w:rPr>
          <w:b/>
          <w:sz w:val="28"/>
          <w:szCs w:val="28"/>
        </w:rPr>
        <w:t xml:space="preserve">О порядке оповещения и информирования населения </w:t>
      </w:r>
      <w:r>
        <w:rPr>
          <w:b/>
          <w:sz w:val="28"/>
          <w:szCs w:val="28"/>
        </w:rPr>
        <w:t xml:space="preserve">Володарского муниципального округа </w:t>
      </w:r>
      <w:r w:rsidRPr="00A2341F">
        <w:rPr>
          <w:b/>
          <w:sz w:val="28"/>
          <w:szCs w:val="28"/>
        </w:rPr>
        <w:t xml:space="preserve">Нижегородской области об опасностях, возникающих при военных конфликтах или вследствие этих конфликтов, угрозе возникновения или возникновении чрезвычайных ситуаций на территории </w:t>
      </w:r>
      <w:r>
        <w:rPr>
          <w:b/>
          <w:sz w:val="28"/>
          <w:szCs w:val="28"/>
        </w:rPr>
        <w:t xml:space="preserve">Володарского муниципального округа </w:t>
      </w:r>
      <w:r w:rsidRPr="00A2341F">
        <w:rPr>
          <w:b/>
          <w:sz w:val="28"/>
          <w:szCs w:val="28"/>
        </w:rPr>
        <w:t>Нижегородской области</w:t>
      </w:r>
    </w:p>
    <w:p w:rsidR="00721AE0" w:rsidRPr="00A2341F" w:rsidRDefault="00721AE0" w:rsidP="00721AE0">
      <w:pPr>
        <w:pStyle w:val="ac"/>
        <w:jc w:val="center"/>
        <w:rPr>
          <w:b/>
          <w:sz w:val="28"/>
          <w:szCs w:val="28"/>
        </w:rPr>
      </w:pPr>
    </w:p>
    <w:p w:rsidR="00721AE0" w:rsidRPr="00F3122A" w:rsidRDefault="00721AE0" w:rsidP="00721AE0">
      <w:pPr>
        <w:pStyle w:val="ac"/>
        <w:ind w:firstLine="567"/>
        <w:jc w:val="both"/>
        <w:rPr>
          <w:sz w:val="28"/>
          <w:szCs w:val="28"/>
        </w:rPr>
      </w:pPr>
      <w:proofErr w:type="gramStart"/>
      <w:r w:rsidRPr="00F3122A">
        <w:rPr>
          <w:sz w:val="28"/>
          <w:szCs w:val="28"/>
        </w:rPr>
        <w:t xml:space="preserve">В соответствие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F3122A">
          <w:rPr>
            <w:sz w:val="28"/>
            <w:szCs w:val="28"/>
          </w:rPr>
          <w:t>1994 г</w:t>
        </w:r>
      </w:smartTag>
      <w:r w:rsidRPr="00F3122A">
        <w:rPr>
          <w:sz w:val="28"/>
          <w:szCs w:val="28"/>
        </w:rPr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Pr="00F3122A">
          <w:rPr>
            <w:sz w:val="28"/>
            <w:szCs w:val="28"/>
          </w:rPr>
          <w:t>1998 г</w:t>
        </w:r>
      </w:smartTag>
      <w:r w:rsidRPr="00F3122A">
        <w:rPr>
          <w:sz w:val="28"/>
          <w:szCs w:val="28"/>
        </w:rPr>
        <w:t>. № 28-ФЗ «О гражданской обороне»</w:t>
      </w:r>
      <w:r>
        <w:rPr>
          <w:sz w:val="28"/>
          <w:szCs w:val="28"/>
        </w:rPr>
        <w:t>,</w:t>
      </w:r>
      <w:r w:rsidRPr="00F3122A">
        <w:rPr>
          <w:sz w:val="28"/>
          <w:szCs w:val="28"/>
        </w:rPr>
        <w:t xml:space="preserve"> постановлением Правительства Российской Федерации № 794 от 30 декабря </w:t>
      </w:r>
      <w:smartTag w:uri="urn:schemas-microsoft-com:office:smarttags" w:element="metricconverter">
        <w:smartTagPr>
          <w:attr w:name="ProductID" w:val="2003 г"/>
        </w:smartTagPr>
        <w:r w:rsidRPr="00F3122A">
          <w:rPr>
            <w:sz w:val="28"/>
            <w:szCs w:val="28"/>
          </w:rPr>
          <w:t>2003 г</w:t>
        </w:r>
      </w:smartTag>
      <w:r w:rsidRPr="00F3122A">
        <w:rPr>
          <w:sz w:val="28"/>
          <w:szCs w:val="28"/>
        </w:rPr>
        <w:t>. «О единой государственной системе предупреждения и ли</w:t>
      </w:r>
      <w:r>
        <w:rPr>
          <w:sz w:val="28"/>
          <w:szCs w:val="28"/>
        </w:rPr>
        <w:t>квидации чрезвычайных ситуаций» и Постановлением Правительства Нижегородской области от 27.06.2013 г. №421</w:t>
      </w:r>
      <w:proofErr w:type="gramEnd"/>
      <w:r>
        <w:rPr>
          <w:sz w:val="28"/>
          <w:szCs w:val="28"/>
        </w:rPr>
        <w:t xml:space="preserve"> «О порядке оповещения и информирования населения Нижегородской области об опасностях, возникающих при военных конфликтах или вследствие этих конфликтов, угрозе возникновения или возникновении чрезвычайных ситуаций на территории Нижегородской области»,</w:t>
      </w:r>
      <w:r w:rsidRPr="00F3122A">
        <w:rPr>
          <w:sz w:val="28"/>
          <w:szCs w:val="28"/>
        </w:rPr>
        <w:t xml:space="preserve"> а также в целях совершенствования системы оповещения и информирования населения</w:t>
      </w:r>
      <w:r>
        <w:rPr>
          <w:sz w:val="28"/>
          <w:szCs w:val="28"/>
        </w:rPr>
        <w:t>Володарского муниципального округа</w:t>
      </w:r>
      <w:r w:rsidRPr="00786954">
        <w:rPr>
          <w:sz w:val="28"/>
          <w:szCs w:val="28"/>
        </w:rPr>
        <w:t xml:space="preserve">, администрация Володарского муниципального </w:t>
      </w:r>
      <w:r>
        <w:rPr>
          <w:sz w:val="28"/>
          <w:szCs w:val="28"/>
        </w:rPr>
        <w:t>округа</w:t>
      </w:r>
      <w:r w:rsidRPr="00786954">
        <w:rPr>
          <w:rStyle w:val="32pt"/>
          <w:b/>
          <w:sz w:val="28"/>
          <w:szCs w:val="28"/>
        </w:rPr>
        <w:t>постановляет:</w:t>
      </w:r>
    </w:p>
    <w:p w:rsidR="00721AE0" w:rsidRDefault="00721AE0" w:rsidP="00721AE0">
      <w:pPr>
        <w:pStyle w:val="ac"/>
        <w:ind w:firstLine="567"/>
        <w:jc w:val="both"/>
        <w:rPr>
          <w:sz w:val="28"/>
          <w:szCs w:val="28"/>
        </w:rPr>
      </w:pPr>
      <w:r w:rsidRPr="00F3122A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прилагаемое </w:t>
      </w:r>
      <w:r w:rsidRPr="00F3122A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п</w:t>
      </w:r>
      <w:r w:rsidRPr="00F3122A">
        <w:rPr>
          <w:sz w:val="28"/>
          <w:szCs w:val="28"/>
        </w:rPr>
        <w:t xml:space="preserve">орядке оповещения и информирования </w:t>
      </w:r>
      <w:r>
        <w:rPr>
          <w:sz w:val="28"/>
          <w:szCs w:val="28"/>
        </w:rPr>
        <w:t>населения Володарского муниципального округа Нижегородской области об опасностях, возникающих при военных конфликтах или вследствие этих конфликтов, угрозе возникновения или возникновении чрезвычайных ситуаций на территории Володарского муниципального округа Нижегородской области (Приложение №1).</w:t>
      </w:r>
    </w:p>
    <w:p w:rsidR="00721AE0" w:rsidRPr="00740BF3" w:rsidRDefault="00721AE0" w:rsidP="00721AE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122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F3122A">
        <w:rPr>
          <w:sz w:val="28"/>
          <w:szCs w:val="28"/>
        </w:rPr>
        <w:t>озлож</w:t>
      </w:r>
      <w:r>
        <w:rPr>
          <w:sz w:val="28"/>
          <w:szCs w:val="28"/>
        </w:rPr>
        <w:t>ить</w:t>
      </w:r>
      <w:r w:rsidRPr="00F3122A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и</w:t>
      </w:r>
      <w:r w:rsidRPr="00F3122A">
        <w:rPr>
          <w:sz w:val="28"/>
          <w:szCs w:val="28"/>
        </w:rPr>
        <w:t xml:space="preserve"> по оповещени</w:t>
      </w:r>
      <w:r>
        <w:rPr>
          <w:sz w:val="28"/>
          <w:szCs w:val="28"/>
        </w:rPr>
        <w:t xml:space="preserve">ю и информированиюнаселения Володарского муниципального округа с использованием муниципального сегмента РАСЦО, начальников территориальных отделов,начальников спасательных служб и служб РСЧС,руководителей </w:t>
      </w:r>
      <w:r w:rsidRPr="006D4945">
        <w:rPr>
          <w:color w:val="000000" w:themeColor="text1"/>
          <w:sz w:val="28"/>
          <w:szCs w:val="28"/>
        </w:rPr>
        <w:t>потенциально опасных объектов</w:t>
      </w:r>
      <w:r w:rsidRPr="00F3122A">
        <w:rPr>
          <w:sz w:val="28"/>
          <w:szCs w:val="28"/>
        </w:rPr>
        <w:t xml:space="preserve">, расположенных на территории </w:t>
      </w:r>
      <w:r>
        <w:rPr>
          <w:sz w:val="28"/>
          <w:szCs w:val="28"/>
        </w:rPr>
        <w:t xml:space="preserve">Володарского </w:t>
      </w:r>
      <w:r w:rsidRPr="00F3122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округа, на начальника ЕДДС Володарского муниципального округа П.И. Юдина</w:t>
      </w:r>
    </w:p>
    <w:p w:rsidR="00721AE0" w:rsidRDefault="00721AE0" w:rsidP="00721AE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122A">
        <w:rPr>
          <w:sz w:val="28"/>
          <w:szCs w:val="28"/>
        </w:rPr>
        <w:t xml:space="preserve">. Использовать систему оповещения гражданской обороны </w:t>
      </w:r>
      <w:r>
        <w:rPr>
          <w:sz w:val="28"/>
          <w:szCs w:val="28"/>
        </w:rPr>
        <w:t>Володарского муниципального округа</w:t>
      </w:r>
      <w:r w:rsidRPr="00F3122A">
        <w:rPr>
          <w:sz w:val="28"/>
          <w:szCs w:val="28"/>
        </w:rPr>
        <w:t xml:space="preserve">в интересах мирного времени для </w:t>
      </w:r>
      <w:r w:rsidRPr="00F3122A">
        <w:rPr>
          <w:sz w:val="28"/>
          <w:szCs w:val="28"/>
        </w:rPr>
        <w:lastRenderedPageBreak/>
        <w:t>оповещения должностных лиц и населения о чрезвычайных ситуациях природного</w:t>
      </w:r>
      <w:r>
        <w:rPr>
          <w:sz w:val="28"/>
          <w:szCs w:val="28"/>
        </w:rPr>
        <w:t xml:space="preserve"> и техногенного характера.</w:t>
      </w:r>
    </w:p>
    <w:p w:rsidR="00721AE0" w:rsidRDefault="00721AE0" w:rsidP="00721AE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930FB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Володарского муниципального округа о</w:t>
      </w:r>
      <w:r w:rsidRPr="00930FB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Pr="00CF2F6A">
        <w:rPr>
          <w:rFonts w:ascii="Times New Roman" w:hAnsi="Times New Roman" w:cs="Times New Roman"/>
          <w:b w:val="0"/>
          <w:sz w:val="28"/>
          <w:szCs w:val="28"/>
        </w:rPr>
        <w:t>27.07.2017</w:t>
      </w:r>
      <w:r w:rsidRPr="00930FBE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 w:val="0"/>
          <w:sz w:val="28"/>
          <w:szCs w:val="28"/>
        </w:rPr>
        <w:t>1463</w:t>
      </w:r>
      <w:r w:rsidRPr="00930FB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26900">
        <w:rPr>
          <w:rFonts w:ascii="Times New Roman" w:hAnsi="Times New Roman" w:cs="Times New Roman"/>
          <w:b w:val="0"/>
          <w:sz w:val="28"/>
          <w:szCs w:val="28"/>
        </w:rPr>
        <w:t xml:space="preserve">О своевременном оповещении и информировании населения Володарского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B26900">
        <w:rPr>
          <w:rFonts w:ascii="Times New Roman" w:hAnsi="Times New Roman" w:cs="Times New Roman"/>
          <w:b w:val="0"/>
          <w:sz w:val="28"/>
          <w:szCs w:val="28"/>
        </w:rPr>
        <w:t xml:space="preserve"> об угрозе возникновения или возникновении чрезвычайных ситуаций</w:t>
      </w:r>
      <w:r w:rsidRPr="00930FB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считать утратившим силу.</w:t>
      </w:r>
    </w:p>
    <w:p w:rsidR="00721AE0" w:rsidRDefault="00721AE0" w:rsidP="00721A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930FBE">
        <w:rPr>
          <w:rFonts w:ascii="Times New Roman" w:hAnsi="Times New Roman" w:cs="Times New Roman"/>
          <w:b w:val="0"/>
          <w:sz w:val="28"/>
          <w:szCs w:val="28"/>
        </w:rPr>
        <w:t xml:space="preserve">. Контроль исполнения данного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F23BA5" w:rsidRDefault="00F23BA5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F23BA5" w:rsidRDefault="00F23BA5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</w:p>
    <w:p w:rsidR="00721AE0" w:rsidRPr="00786954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both"/>
        <w:rPr>
          <w:sz w:val="28"/>
          <w:szCs w:val="28"/>
        </w:rPr>
      </w:pPr>
      <w:r w:rsidRPr="0078695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  <w:r w:rsidRPr="00786954">
        <w:rPr>
          <w:sz w:val="28"/>
          <w:szCs w:val="28"/>
        </w:rPr>
        <w:t xml:space="preserve">Володарского муниципального </w:t>
      </w:r>
      <w:r>
        <w:rPr>
          <w:sz w:val="28"/>
          <w:szCs w:val="28"/>
        </w:rPr>
        <w:t>округа</w:t>
      </w:r>
      <w:r w:rsidR="004A12F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Г.М. Щанников</w:t>
      </w: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Pr="00786954" w:rsidRDefault="00721AE0" w:rsidP="00721AE0">
      <w:pPr>
        <w:pStyle w:val="31"/>
        <w:shd w:val="clear" w:color="auto" w:fill="auto"/>
        <w:spacing w:before="0" w:after="0" w:line="277" w:lineRule="exact"/>
        <w:ind w:right="-1"/>
        <w:jc w:val="left"/>
        <w:rPr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Default="00721AE0" w:rsidP="00721AE0">
      <w:pPr>
        <w:pStyle w:val="ac"/>
        <w:jc w:val="right"/>
        <w:rPr>
          <w:rStyle w:val="af4"/>
          <w:b w:val="0"/>
          <w:bCs w:val="0"/>
          <w:color w:val="000000" w:themeColor="text1"/>
          <w:sz w:val="28"/>
          <w:szCs w:val="28"/>
        </w:rPr>
      </w:pPr>
    </w:p>
    <w:p w:rsidR="00721AE0" w:rsidRPr="00D23F11" w:rsidRDefault="00721AE0" w:rsidP="004A12F1">
      <w:pPr>
        <w:pStyle w:val="ac"/>
        <w:jc w:val="right"/>
        <w:rPr>
          <w:color w:val="000000" w:themeColor="text1"/>
          <w:sz w:val="28"/>
          <w:szCs w:val="28"/>
        </w:rPr>
      </w:pPr>
      <w:r w:rsidRPr="00D23F11">
        <w:rPr>
          <w:rStyle w:val="af4"/>
          <w:color w:val="000000" w:themeColor="text1"/>
          <w:sz w:val="28"/>
          <w:szCs w:val="28"/>
        </w:rPr>
        <w:t>Приложение № 1</w:t>
      </w:r>
    </w:p>
    <w:p w:rsidR="00721AE0" w:rsidRDefault="00721AE0" w:rsidP="00721A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Утверждено </w:t>
      </w:r>
    </w:p>
    <w:p w:rsidR="00721AE0" w:rsidRDefault="007728BC" w:rsidP="00721AE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721AE0">
        <w:rPr>
          <w:sz w:val="28"/>
          <w:szCs w:val="28"/>
        </w:rPr>
        <w:t xml:space="preserve"> администрации</w:t>
      </w:r>
    </w:p>
    <w:p w:rsidR="00721AE0" w:rsidRDefault="00721AE0" w:rsidP="00721A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Володарского муниципального округа </w:t>
      </w:r>
    </w:p>
    <w:p w:rsidR="00721AE0" w:rsidRDefault="00721AE0" w:rsidP="004A12F1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721AE0" w:rsidRPr="004A12F1" w:rsidRDefault="00721AE0" w:rsidP="004A12F1">
      <w:pPr>
        <w:jc w:val="right"/>
        <w:rPr>
          <w:color w:val="323232"/>
          <w:spacing w:val="-10"/>
        </w:rPr>
      </w:pPr>
      <w:r>
        <w:t xml:space="preserve">  от</w:t>
      </w:r>
      <w:r w:rsidR="004A12F1">
        <w:t xml:space="preserve"> 18.04.2023 г. </w:t>
      </w:r>
      <w:r w:rsidRPr="003C62A4">
        <w:t>№</w:t>
      </w:r>
      <w:r w:rsidR="004A12F1">
        <w:t xml:space="preserve"> 999</w:t>
      </w:r>
    </w:p>
    <w:p w:rsidR="00721AE0" w:rsidRPr="00D23F11" w:rsidRDefault="00721AE0" w:rsidP="00721AE0">
      <w:pPr>
        <w:pStyle w:val="ac"/>
        <w:rPr>
          <w:sz w:val="28"/>
          <w:szCs w:val="28"/>
        </w:rPr>
      </w:pPr>
    </w:p>
    <w:p w:rsidR="00721AE0" w:rsidRDefault="00721AE0" w:rsidP="00721AE0">
      <w:pPr>
        <w:pStyle w:val="ac"/>
        <w:jc w:val="center"/>
        <w:rPr>
          <w:b/>
          <w:sz w:val="28"/>
          <w:szCs w:val="28"/>
        </w:rPr>
      </w:pPr>
      <w:r w:rsidRPr="000439C4">
        <w:rPr>
          <w:b/>
          <w:sz w:val="28"/>
          <w:szCs w:val="28"/>
        </w:rPr>
        <w:t xml:space="preserve">Положение о порядке оповещения и информирования населения Володарского муниципального района Нижегородской области об опасностях, возникающих при военных конфликтах или вследствие этих конфликтов, угрозе возникновения или возникновении чрезвычайных ситуаций на территории Володарского муниципального </w:t>
      </w:r>
      <w:r>
        <w:rPr>
          <w:b/>
          <w:sz w:val="28"/>
          <w:szCs w:val="28"/>
        </w:rPr>
        <w:t xml:space="preserve">округа </w:t>
      </w:r>
      <w:r w:rsidRPr="000439C4">
        <w:rPr>
          <w:b/>
          <w:sz w:val="28"/>
          <w:szCs w:val="28"/>
        </w:rPr>
        <w:t>Нижегородской области</w:t>
      </w:r>
    </w:p>
    <w:p w:rsidR="00721AE0" w:rsidRPr="000439C4" w:rsidRDefault="00721AE0" w:rsidP="00721AE0">
      <w:pPr>
        <w:pStyle w:val="ac"/>
        <w:jc w:val="center"/>
        <w:rPr>
          <w:b/>
          <w:sz w:val="28"/>
          <w:szCs w:val="28"/>
        </w:rPr>
      </w:pP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 w:rsidRPr="00D23F11">
        <w:rPr>
          <w:sz w:val="28"/>
          <w:szCs w:val="28"/>
        </w:rPr>
        <w:t xml:space="preserve">1. </w:t>
      </w:r>
      <w:r w:rsidRPr="000439C4">
        <w:rPr>
          <w:sz w:val="28"/>
          <w:szCs w:val="28"/>
        </w:rPr>
        <w:t xml:space="preserve">Настоящее Положение определяет задачи и порядок организации оповещения и информирования населения </w:t>
      </w:r>
      <w:r>
        <w:rPr>
          <w:sz w:val="28"/>
          <w:szCs w:val="28"/>
        </w:rPr>
        <w:t xml:space="preserve">Володарского муниципального округа </w:t>
      </w:r>
      <w:r w:rsidRPr="000439C4">
        <w:rPr>
          <w:sz w:val="28"/>
          <w:szCs w:val="28"/>
        </w:rPr>
        <w:t xml:space="preserve">Нижегородской области и органов, осуществляющих управление силами </w:t>
      </w:r>
      <w:r>
        <w:rPr>
          <w:sz w:val="28"/>
          <w:szCs w:val="28"/>
        </w:rPr>
        <w:t xml:space="preserve">муниципального звена </w:t>
      </w:r>
      <w:r w:rsidRPr="000439C4">
        <w:rPr>
          <w:sz w:val="28"/>
          <w:szCs w:val="28"/>
        </w:rPr>
        <w:t xml:space="preserve">территориальной подсистемы Нижегородской области единой системы предупреждения и ликвидации чрезвычайных ситуаций (далее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униципального звена </w:t>
      </w:r>
      <w:r w:rsidRPr="000439C4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0439C4">
        <w:rPr>
          <w:sz w:val="28"/>
          <w:szCs w:val="28"/>
        </w:rPr>
        <w:t xml:space="preserve"> подсистем</w:t>
      </w:r>
      <w:r>
        <w:rPr>
          <w:sz w:val="28"/>
          <w:szCs w:val="28"/>
        </w:rPr>
        <w:t>ы</w:t>
      </w:r>
      <w:r w:rsidRPr="000439C4">
        <w:rPr>
          <w:sz w:val="28"/>
          <w:szCs w:val="28"/>
        </w:rPr>
        <w:t xml:space="preserve"> РСЧС), об опасностях, возникающих при военных конфликтах или вследствие этих конфликтов, угрозе возникновения и (или) о возникновении чрезвычайных ситуаций природного и техногенного характера.</w:t>
      </w:r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E040C">
        <w:rPr>
          <w:rFonts w:ascii="Times New Roman" w:hAnsi="Times New Roman" w:cs="Times New Roman"/>
          <w:sz w:val="28"/>
          <w:szCs w:val="28"/>
        </w:rPr>
        <w:t xml:space="preserve">Системы оповещения на территории Володарского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E040C">
        <w:rPr>
          <w:rFonts w:ascii="Times New Roman" w:hAnsi="Times New Roman" w:cs="Times New Roman"/>
          <w:sz w:val="28"/>
          <w:szCs w:val="28"/>
        </w:rPr>
        <w:t xml:space="preserve"> Нижегородской области создаются на муниципальном и объектовом уровнях (в районе размещения потенциально опасных объектов) и входят в региональную систему оповещения Нижегородской области.</w:t>
      </w:r>
      <w:proofErr w:type="gramEnd"/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 xml:space="preserve">В зонах экстренного оповещения создается комплексная система экстренного оповещения населения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на территории Володарского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E040C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>Системы оповещения всех уровней должны технически и программно сопрягаться и быть готовы к задействованию как в мирное, так и в военное время.</w:t>
      </w:r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 xml:space="preserve">3. Основной задачей местной системы оповещения является обеспечение доведения информации и сигналов оповещения </w:t>
      </w:r>
      <w:proofErr w:type="gramStart"/>
      <w:r w:rsidRPr="00BE040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E040C">
        <w:rPr>
          <w:rFonts w:ascii="Times New Roman" w:hAnsi="Times New Roman" w:cs="Times New Roman"/>
          <w:sz w:val="28"/>
          <w:szCs w:val="28"/>
        </w:rPr>
        <w:t>:</w:t>
      </w:r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 xml:space="preserve">- руководящего состава гражданской обороны и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BE040C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РСЧС, созданного Володарским муниципальным </w:t>
      </w:r>
      <w:r>
        <w:rPr>
          <w:rFonts w:ascii="Times New Roman" w:hAnsi="Times New Roman" w:cs="Times New Roman"/>
          <w:sz w:val="28"/>
          <w:szCs w:val="28"/>
        </w:rPr>
        <w:t>округом</w:t>
      </w:r>
      <w:r w:rsidRPr="00BE040C">
        <w:rPr>
          <w:rFonts w:ascii="Times New Roman" w:hAnsi="Times New Roman" w:cs="Times New Roman"/>
          <w:sz w:val="28"/>
          <w:szCs w:val="28"/>
        </w:rPr>
        <w:t xml:space="preserve"> Нижегородской области;</w:t>
      </w:r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 xml:space="preserve">- 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на территории Володарским муниципальным </w:t>
      </w:r>
      <w:r>
        <w:rPr>
          <w:rFonts w:ascii="Times New Roman" w:hAnsi="Times New Roman" w:cs="Times New Roman"/>
          <w:sz w:val="28"/>
          <w:szCs w:val="28"/>
        </w:rPr>
        <w:t>округом</w:t>
      </w:r>
      <w:r w:rsidRPr="00BE040C">
        <w:rPr>
          <w:rFonts w:ascii="Times New Roman" w:hAnsi="Times New Roman" w:cs="Times New Roman"/>
          <w:sz w:val="28"/>
          <w:szCs w:val="28"/>
        </w:rPr>
        <w:t xml:space="preserve"> Нижегородской области;</w:t>
      </w:r>
    </w:p>
    <w:p w:rsidR="00721AE0" w:rsidRPr="00BE040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>- дежурно-диспетчерских служб организаций, эксплуатирующих потенциально опасные производственные объекты;</w:t>
      </w:r>
    </w:p>
    <w:p w:rsidR="00721AE0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40C">
        <w:rPr>
          <w:rFonts w:ascii="Times New Roman" w:hAnsi="Times New Roman" w:cs="Times New Roman"/>
          <w:sz w:val="28"/>
          <w:szCs w:val="28"/>
        </w:rPr>
        <w:t xml:space="preserve">- населения, проживающего на территории соответствующего </w:t>
      </w:r>
      <w:r w:rsidRPr="00BE040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Нижегородской области.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4. Основной задачей локальной системы оповещения является обеспечение доведения информации и сигналов оповещения до: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- руководящего состава гражданской обороны организации, эксплуатирующей потенциально опасный объект, и объектового звена РСЧС;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- объектовых аварийно-спасательных формирований, в том числе специализированных;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- персонала организации, эксплуатирующей опасный производственный объект;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- руководителей и дежурно-диспетчерских служб организаций, расположенных в зоне действия локальной системы оповещения;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- населения, проживающего в зоне действия локальной системы оповещения.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5. Основными задачами комплексной системы экстренного оповещения населения об угрозе возникновения или о возникновении чрезвычайной ситуации являются:</w:t>
      </w:r>
    </w:p>
    <w:p w:rsidR="00721AE0" w:rsidRPr="00521A2E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>- мониторинг опасных природных явлений и техногенных процессов;</w:t>
      </w:r>
    </w:p>
    <w:p w:rsidR="00721AE0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A2E">
        <w:rPr>
          <w:rFonts w:ascii="Times New Roman" w:hAnsi="Times New Roman" w:cs="Times New Roman"/>
          <w:sz w:val="28"/>
          <w:szCs w:val="28"/>
        </w:rPr>
        <w:t xml:space="preserve">- доведение сигналов оповещения и экстренной информации до органов управления РСЧС и населения, проживающего в зоне экстренного </w:t>
      </w:r>
      <w:r w:rsidRPr="001E65A8">
        <w:rPr>
          <w:rFonts w:ascii="Times New Roman" w:hAnsi="Times New Roman" w:cs="Times New Roman"/>
          <w:sz w:val="28"/>
          <w:szCs w:val="28"/>
        </w:rPr>
        <w:t>оповещения, в автоматическом или автоматизированном режимах.</w:t>
      </w:r>
    </w:p>
    <w:p w:rsidR="00721AE0" w:rsidRPr="001E65A8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AE0" w:rsidRPr="001E65A8" w:rsidRDefault="00721AE0" w:rsidP="00721AE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65A8">
        <w:rPr>
          <w:rFonts w:ascii="Times New Roman" w:hAnsi="Times New Roman" w:cs="Times New Roman"/>
          <w:sz w:val="28"/>
          <w:szCs w:val="28"/>
        </w:rPr>
        <w:t>6. Порядок задействования систем оповещения:</w:t>
      </w:r>
    </w:p>
    <w:p w:rsidR="00721AE0" w:rsidRPr="001E65A8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E65A8">
        <w:rPr>
          <w:rFonts w:ascii="Times New Roman" w:hAnsi="Times New Roman" w:cs="Times New Roman"/>
          <w:sz w:val="28"/>
          <w:szCs w:val="28"/>
        </w:rPr>
        <w:t>. Распоряжения на задействование систем оповещения отдаются на уровне:</w:t>
      </w:r>
    </w:p>
    <w:p w:rsidR="00721AE0" w:rsidRPr="005D2CE4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E4">
        <w:rPr>
          <w:rFonts w:ascii="Times New Roman" w:hAnsi="Times New Roman" w:cs="Times New Roman"/>
          <w:sz w:val="28"/>
          <w:szCs w:val="28"/>
        </w:rPr>
        <w:t xml:space="preserve">- местной системы оповещения - главой администрации муниципального </w:t>
      </w:r>
      <w:r w:rsidR="00B731A9">
        <w:rPr>
          <w:rFonts w:ascii="Times New Roman" w:hAnsi="Times New Roman" w:cs="Times New Roman"/>
          <w:sz w:val="28"/>
          <w:szCs w:val="28"/>
        </w:rPr>
        <w:t>округа</w:t>
      </w:r>
      <w:r w:rsidRPr="005D2CE4">
        <w:rPr>
          <w:rFonts w:ascii="Times New Roman" w:hAnsi="Times New Roman" w:cs="Times New Roman"/>
          <w:sz w:val="28"/>
          <w:szCs w:val="28"/>
        </w:rPr>
        <w:t xml:space="preserve"> Нижегородской области с немедленным информированием ФКУ ЦУКС, а также старшим оперативным дежурным ФКУ ЦУКС с разрешения начальника Главного управления МЧС России по Нижегородской области или лица, его замещающего,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межмуниципального (территориального) уровня;</w:t>
      </w:r>
    </w:p>
    <w:p w:rsidR="00721AE0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E4">
        <w:rPr>
          <w:rFonts w:ascii="Times New Roman" w:hAnsi="Times New Roman" w:cs="Times New Roman"/>
          <w:sz w:val="28"/>
          <w:szCs w:val="28"/>
        </w:rPr>
        <w:t>- локальной системы оповещения - руководителем потенциально опасного объекта или руководителем организации, эксплуатирующей потенциально опасный объект, с немедленным информированием ФКУ ЦУКС, а также старшим оперативным дежурным ФКУ ЦУКС с разрешения начальника Главного управления МЧС России по Нижегородской области или лица, его замещающего,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на территории Нижегородской области в зоне действия локальной системы оповещения.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7. Комплексная система экстренного оповещения населения задействуется автоматически при появлении критических показаний мониторинга с немедленным информированием органов повседневного управления РСЧС Нижегородской области всех уровней.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 xml:space="preserve">8. Непосредственные действия (работы) по задействованию систем оповещения осуществляются дежурными (дежурно-диспетчерскими) службами органов повседневного управления РСЧС, дежурными службами организаций связи, операторов связи и организаций телерадиовещания, </w:t>
      </w:r>
      <w:r w:rsidRPr="00465D9C">
        <w:rPr>
          <w:rFonts w:ascii="Times New Roman" w:hAnsi="Times New Roman" w:cs="Times New Roman"/>
          <w:sz w:val="28"/>
          <w:szCs w:val="28"/>
        </w:rPr>
        <w:lastRenderedPageBreak/>
        <w:t>привлекаемыми к обеспечению оповещения.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 xml:space="preserve">Использование радиотрансляционных сетей и радиовещательных станций осуществляется в соответствии с </w:t>
      </w:r>
      <w:hyperlink r:id="rId9" w:tooltip="Постановление Правительства Нижегородской области от 08.05.2013 N 287 (ред. от 25.04.2016) &quot;О порядке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" w:history="1">
        <w:r w:rsidRPr="00465D9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65D9C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8 мая 2013 года N 287 "О порядке использования действующих радиовещательных и телевизионных станций для оповещения и информирования населения".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Основной способ оповещения населения - передача информации и сигналов оповещения по сетям связи для распространения программ телевизионного вещания и радиовещания.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Передача информации и сигналов оповещения может осуществляться как в автоматизированном, так и в неавтоматизированном режиме.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Автоматизированный режим - основной режим, который обеспечивает циркулярное, групповое или выборочное доведение информации и сигналов оповещения до населения, органов управления РСЧС и гражданской обороны Нижегородской области.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В неавтоматизированном режиме доведение информации и сигналов оповещения до населения, органов управления РСЧС и гражданской обороны Нижегородской области осуществляется избирательно, выборочным подключением объектов оповещения на время передачи к каналам связи сети связи общего пользования Российской Федерации.</w:t>
      </w:r>
    </w:p>
    <w:p w:rsidR="00721AE0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Для оповещения населения установлены единые сигналы:</w:t>
      </w:r>
    </w:p>
    <w:p w:rsidR="00721AE0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 xml:space="preserve">а) "Внимание всем!". 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 xml:space="preserve">Подается для предупреждения населения о непосредственной угрозе нападения противника или заражения непрерывным включением </w:t>
      </w:r>
      <w:proofErr w:type="spellStart"/>
      <w:r w:rsidRPr="00465D9C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465D9C">
        <w:rPr>
          <w:rFonts w:ascii="Times New Roman" w:hAnsi="Times New Roman" w:cs="Times New Roman"/>
          <w:sz w:val="28"/>
          <w:szCs w:val="28"/>
        </w:rPr>
        <w:t>, производственных гудков и других сигнальных средств для привлечения внимания населения перед передачей речевой информации.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По этому сигналу население, рабочие и служащие объектов производственной и социальной сферы обязаны включить абонентские устройства проводного вещания, радио- и телевизионные приемники для прослушивания экстренных сообщений.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Речевая информация передается населению Нижегородской области при угрозе возникновения или возникновении чрезвычайных ситуаций с перерывом программ вещания длительностью не более пяти минут. Допускается двух-, трехкратное повторение передачи речевого сообщения.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Передача речевой информации должна осуществляться, как правило, профессиональными дикторами из студии вещания.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В исключительных, не терпящих отлагательства случаях по решению постоянно действующих органов управления РСЧС допускается передача кратких нестандартных речевых сообщений способом прямой передачи или в магнитной записи непосредственно с рабочих мест оперативных дежурных единой дежурно-диспетчерской службы.</w:t>
      </w:r>
    </w:p>
    <w:p w:rsidR="00721AE0" w:rsidRPr="00465D9C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Факт перерыва вещательной программы должен фиксироваться дежурными службами органов, уполномоченных на решение задач в области защиты населения и территорий от чрезвычайных ситуаций, и органов телерадиовещания.</w:t>
      </w:r>
    </w:p>
    <w:p w:rsidR="00721AE0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D9C">
        <w:rPr>
          <w:rFonts w:ascii="Times New Roman" w:hAnsi="Times New Roman" w:cs="Times New Roman"/>
          <w:sz w:val="28"/>
          <w:szCs w:val="28"/>
        </w:rPr>
        <w:t>Стандартные речевые сообщения хранятся на магнитных и иных носителях информации.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 xml:space="preserve">б) "Воздушная тревога! 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 xml:space="preserve">Подается с возникновением непосредственной угрозы нападения </w:t>
      </w:r>
      <w:r w:rsidRPr="00D71EC2">
        <w:rPr>
          <w:rFonts w:ascii="Times New Roman" w:hAnsi="Times New Roman" w:cs="Times New Roman"/>
          <w:sz w:val="28"/>
          <w:szCs w:val="28"/>
        </w:rPr>
        <w:lastRenderedPageBreak/>
        <w:t xml:space="preserve">противника прерывистым включением </w:t>
      </w:r>
      <w:proofErr w:type="spellStart"/>
      <w:r w:rsidRPr="00D71EC2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D71EC2">
        <w:rPr>
          <w:rFonts w:ascii="Times New Roman" w:hAnsi="Times New Roman" w:cs="Times New Roman"/>
          <w:sz w:val="28"/>
          <w:szCs w:val="28"/>
        </w:rPr>
        <w:t>, производственных гудков и других сигнальных средств, для оповещения населения о воздушном нападении и сопровождается по средствам проводного, радио- и телевизионного вещания фразой "Воздушная тревога".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По этому сигналу население, рабочие и служащие объектов производственной и социальной сферы обязаны укрыться в ближайшем защитном сооружении;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в) "Отбой воздушной тревоги!".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 xml:space="preserve">Подается, если удар не состоялся или его последствия не представляют опасности для укрываемых, прерывистым включением </w:t>
      </w:r>
      <w:proofErr w:type="spellStart"/>
      <w:r w:rsidRPr="00D71EC2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D71EC2">
        <w:rPr>
          <w:rFonts w:ascii="Times New Roman" w:hAnsi="Times New Roman" w:cs="Times New Roman"/>
          <w:sz w:val="28"/>
          <w:szCs w:val="28"/>
        </w:rPr>
        <w:t>, производственных гудков и других сигнальных средств для оповещения населения и сопровождается по средствам проводного, радио- и телевизионного вещания фразой "Отбой воздушной тревоги!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По этому сигналу население, рабочие и служащие объектов производственной и социальной сферы обязаны выйти из укрытий, вернуться к местам работы или проживания;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г) "Химическая тревога!".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Подается при угрозе или обнаружении химического, а также бактериологического заражения. Для подачи сигнала используются все местные технические средства связи и оповещения.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Сигнал дублируется подачей установленных звуковых, световых и других сигналов. По этому сигналу необходимо действовать согласно указаниям соответствующего органа, уполномоченного на решение задач в области защиты населения и территорий от чрезвычайных ситуаций;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д) "Радиационная опасность!".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Подается при непосредственной угрозе радиоактивного заражения или при его обнаружении.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По этому сигналу населению необходимо надеть респиратор или противогаз, а при их отсутствии - ватно-марлевую повязку и укрыться в защитном сооружении или другом приспособленном месте.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Передача сигнала оповещения "Радиационная опасность" осуществляется только через орган управления, уполномоченный на решение задач в области гражданской обороны и защиты населения и территорий от чрезвычайных ситуаций. Данный сигнал может быть получен от вышестоящего органа, осуществляющего управление силами РСЧС.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>9. Планирование и проведение проверок систем оповещения, тренировок по передаче сигналов оповещения и речевой информации осуществляется управлением по обеспечению деятельности гражданской обороны и пожарной безопасности Нижегородской области, органами местного самоуправления области совместно с Главным управлением МЧС по Нижегородской области, организациями связи, операторами связи и организациями телерадиовещания.</w:t>
      </w:r>
    </w:p>
    <w:p w:rsidR="00721AE0" w:rsidRPr="00D71EC2" w:rsidRDefault="00721AE0" w:rsidP="0072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EC2">
        <w:rPr>
          <w:rFonts w:ascii="Times New Roman" w:hAnsi="Times New Roman" w:cs="Times New Roman"/>
          <w:sz w:val="28"/>
          <w:szCs w:val="28"/>
        </w:rPr>
        <w:t xml:space="preserve">Сохранность </w:t>
      </w:r>
      <w:proofErr w:type="spellStart"/>
      <w:r w:rsidRPr="00D71EC2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D71EC2">
        <w:rPr>
          <w:rFonts w:ascii="Times New Roman" w:hAnsi="Times New Roman" w:cs="Times New Roman"/>
          <w:sz w:val="28"/>
          <w:szCs w:val="28"/>
        </w:rPr>
        <w:t xml:space="preserve"> и громкоговорителей уличной </w:t>
      </w:r>
      <w:proofErr w:type="spellStart"/>
      <w:r w:rsidRPr="00D71EC2">
        <w:rPr>
          <w:rFonts w:ascii="Times New Roman" w:hAnsi="Times New Roman" w:cs="Times New Roman"/>
          <w:sz w:val="28"/>
          <w:szCs w:val="28"/>
        </w:rPr>
        <w:t>звукофиксации</w:t>
      </w:r>
      <w:proofErr w:type="spellEnd"/>
      <w:r w:rsidRPr="00D71EC2">
        <w:rPr>
          <w:rFonts w:ascii="Times New Roman" w:hAnsi="Times New Roman" w:cs="Times New Roman"/>
          <w:sz w:val="28"/>
          <w:szCs w:val="28"/>
        </w:rPr>
        <w:t xml:space="preserve"> в приватизированных или подлежащих приватизации зданиях обеспечивают владельцы этих зданий по договорам в соответствии с </w:t>
      </w:r>
      <w:hyperlink r:id="rId10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{КонсультантПлюс}" w:history="1">
        <w:r w:rsidRPr="00D71EC2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D71EC2">
        <w:rPr>
          <w:rFonts w:ascii="Times New Roman" w:hAnsi="Times New Roman" w:cs="Times New Roman"/>
          <w:sz w:val="28"/>
          <w:szCs w:val="28"/>
        </w:rPr>
        <w:t xml:space="preserve"> о порядке использования объектов и имущества гражданской обороны приватизированными предприятиями, учреждениями и организациями, утвержденным постановлением 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23 апреля 1994 года N 359.</w:t>
      </w: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D23F11">
        <w:rPr>
          <w:sz w:val="28"/>
          <w:szCs w:val="28"/>
        </w:rPr>
        <w:t xml:space="preserve">. Система оповещения населения Володарского муниципального </w:t>
      </w:r>
      <w:r w:rsidR="00D31255">
        <w:rPr>
          <w:sz w:val="28"/>
          <w:szCs w:val="28"/>
        </w:rPr>
        <w:t>округа</w:t>
      </w:r>
      <w:r w:rsidRPr="00D23F11">
        <w:rPr>
          <w:sz w:val="28"/>
          <w:szCs w:val="28"/>
        </w:rPr>
        <w:t>об угрозе возникновения чрезвычайной ситуации включает:</w:t>
      </w: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 w:rsidRPr="00D23F11">
        <w:rPr>
          <w:sz w:val="28"/>
          <w:szCs w:val="28"/>
        </w:rPr>
        <w:t>- радиовещание;</w:t>
      </w: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 w:rsidRPr="00D23F11">
        <w:rPr>
          <w:sz w:val="28"/>
          <w:szCs w:val="28"/>
        </w:rPr>
        <w:t xml:space="preserve">- работу </w:t>
      </w:r>
      <w:proofErr w:type="spellStart"/>
      <w:r w:rsidRPr="00D23F11">
        <w:rPr>
          <w:sz w:val="28"/>
          <w:szCs w:val="28"/>
        </w:rPr>
        <w:t>электросирен</w:t>
      </w:r>
      <w:proofErr w:type="spellEnd"/>
      <w:r w:rsidRPr="00D23F11">
        <w:rPr>
          <w:sz w:val="28"/>
          <w:szCs w:val="28"/>
        </w:rPr>
        <w:t xml:space="preserve"> в режиме 3-х минутного непрерывного звучания, означающего сигнал «Внимание всем!»;</w:t>
      </w: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 w:rsidRPr="00D23F11">
        <w:rPr>
          <w:sz w:val="28"/>
          <w:szCs w:val="28"/>
        </w:rPr>
        <w:t>- использование машин полиции, оборудованных громкоговорящими устройствами;</w:t>
      </w:r>
    </w:p>
    <w:p w:rsidR="00721AE0" w:rsidRDefault="00721AE0" w:rsidP="00721AE0">
      <w:pPr>
        <w:pStyle w:val="ac"/>
        <w:ind w:firstLine="567"/>
        <w:jc w:val="both"/>
        <w:rPr>
          <w:sz w:val="28"/>
          <w:szCs w:val="28"/>
        </w:rPr>
      </w:pPr>
      <w:r w:rsidRPr="00D23F11">
        <w:rPr>
          <w:sz w:val="28"/>
          <w:szCs w:val="28"/>
        </w:rPr>
        <w:t>- использование аппаратуры СЦВ (стойки циркулярного вызова), телефонных каналов связи.</w:t>
      </w: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аппаратуры муниципального сегмента РАСЦО.</w:t>
      </w:r>
    </w:p>
    <w:p w:rsidR="00721AE0" w:rsidRPr="00D23F11" w:rsidRDefault="00721AE0" w:rsidP="00721AE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23F11">
        <w:rPr>
          <w:sz w:val="28"/>
          <w:szCs w:val="28"/>
        </w:rPr>
        <w:t xml:space="preserve">. Информирование населения Володарского муниципального </w:t>
      </w:r>
      <w:r w:rsidR="00D31255">
        <w:rPr>
          <w:sz w:val="28"/>
          <w:szCs w:val="28"/>
        </w:rPr>
        <w:t>округа</w:t>
      </w:r>
      <w:r w:rsidRPr="00D23F11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также </w:t>
      </w:r>
      <w:r w:rsidRPr="00D23F11">
        <w:rPr>
          <w:sz w:val="28"/>
          <w:szCs w:val="28"/>
        </w:rPr>
        <w:t>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721AE0" w:rsidRPr="00D23F11" w:rsidRDefault="00DA2B37" w:rsidP="00721AE0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21AE0" w:rsidRPr="00D23F11">
        <w:rPr>
          <w:sz w:val="28"/>
          <w:szCs w:val="28"/>
        </w:rPr>
        <w:t>. Финансирование мероприятий по поддержанию в готовности и совершенствованию систем оповещения</w:t>
      </w:r>
      <w:bookmarkStart w:id="0" w:name="_GoBack"/>
      <w:bookmarkEnd w:id="0"/>
      <w:r w:rsidR="00721AE0" w:rsidRPr="00D23F11">
        <w:rPr>
          <w:sz w:val="28"/>
          <w:szCs w:val="28"/>
        </w:rPr>
        <w:t xml:space="preserve"> и информирования населения производить:</w:t>
      </w:r>
    </w:p>
    <w:p w:rsidR="00721AE0" w:rsidRPr="00D23F11" w:rsidRDefault="00721AE0" w:rsidP="00721AE0">
      <w:pPr>
        <w:pStyle w:val="ac"/>
        <w:jc w:val="both"/>
        <w:rPr>
          <w:sz w:val="28"/>
          <w:szCs w:val="28"/>
        </w:rPr>
      </w:pPr>
      <w:r w:rsidRPr="00D23F11">
        <w:rPr>
          <w:sz w:val="28"/>
          <w:szCs w:val="28"/>
        </w:rPr>
        <w:t xml:space="preserve">- на уровне </w:t>
      </w:r>
      <w:r w:rsidR="00D31255">
        <w:rPr>
          <w:sz w:val="28"/>
          <w:szCs w:val="28"/>
        </w:rPr>
        <w:t>округа</w:t>
      </w:r>
      <w:r w:rsidRPr="00D23F11">
        <w:rPr>
          <w:sz w:val="28"/>
          <w:szCs w:val="28"/>
        </w:rPr>
        <w:t xml:space="preserve">- за счет средств бюджета </w:t>
      </w:r>
      <w:r w:rsidR="00D31255">
        <w:rPr>
          <w:sz w:val="28"/>
          <w:szCs w:val="28"/>
        </w:rPr>
        <w:t>округа</w:t>
      </w:r>
      <w:r w:rsidRPr="00D23F11">
        <w:rPr>
          <w:sz w:val="28"/>
          <w:szCs w:val="28"/>
        </w:rPr>
        <w:t>;</w:t>
      </w:r>
    </w:p>
    <w:p w:rsidR="00721AE0" w:rsidRPr="00D23F11" w:rsidRDefault="00721AE0" w:rsidP="00721AE0">
      <w:pPr>
        <w:pStyle w:val="ac"/>
        <w:jc w:val="both"/>
        <w:rPr>
          <w:sz w:val="28"/>
          <w:szCs w:val="28"/>
        </w:rPr>
      </w:pPr>
      <w:r w:rsidRPr="00D23F11">
        <w:rPr>
          <w:sz w:val="28"/>
          <w:szCs w:val="28"/>
        </w:rPr>
        <w:t>- на уровне поселения - за счет средств бюджета поселения;</w:t>
      </w:r>
    </w:p>
    <w:p w:rsidR="00721AE0" w:rsidRPr="00D23F11" w:rsidRDefault="00D31255" w:rsidP="00721AE0">
      <w:pPr>
        <w:pStyle w:val="ac"/>
        <w:jc w:val="both"/>
        <w:rPr>
          <w:rStyle w:val="af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21AE0" w:rsidRPr="00D23F11">
        <w:rPr>
          <w:sz w:val="28"/>
          <w:szCs w:val="28"/>
        </w:rPr>
        <w:t>на объектовом уровне - за счет собственных финансовых средств организаций, учреждений и предприятий.</w:t>
      </w:r>
    </w:p>
    <w:p w:rsidR="00AD2E66" w:rsidRPr="00976459" w:rsidRDefault="00AD2E66" w:rsidP="00721AE0">
      <w:pPr>
        <w:pStyle w:val="a4"/>
        <w:spacing w:line="274" w:lineRule="exact"/>
        <w:ind w:left="40" w:right="280" w:firstLine="700"/>
        <w:jc w:val="center"/>
        <w:rPr>
          <w:rStyle w:val="63"/>
          <w:sz w:val="28"/>
          <w:szCs w:val="28"/>
        </w:rPr>
      </w:pPr>
    </w:p>
    <w:sectPr w:rsidR="00AD2E66" w:rsidRPr="00976459" w:rsidSect="00C94D1F">
      <w:pgSz w:w="11906" w:h="16838"/>
      <w:pgMar w:top="284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AC" w:rsidRDefault="00CF6AAC" w:rsidP="00C97868">
      <w:r>
        <w:separator/>
      </w:r>
    </w:p>
  </w:endnote>
  <w:endnote w:type="continuationSeparator" w:id="1">
    <w:p w:rsidR="00CF6AAC" w:rsidRDefault="00CF6AAC" w:rsidP="00C9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AC" w:rsidRDefault="00CF6AAC" w:rsidP="00C97868">
      <w:r>
        <w:separator/>
      </w:r>
    </w:p>
  </w:footnote>
  <w:footnote w:type="continuationSeparator" w:id="1">
    <w:p w:rsidR="00CF6AAC" w:rsidRDefault="00CF6AAC" w:rsidP="00C97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E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9">
    <w:nsid w:val="00000015"/>
    <w:multiLevelType w:val="multilevel"/>
    <w:tmpl w:val="00000014"/>
    <w:lvl w:ilvl="0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>
    <w:nsid w:val="00000019"/>
    <w:multiLevelType w:val="multilevel"/>
    <w:tmpl w:val="00000018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</w:abstractNum>
  <w:abstractNum w:abstractNumId="13">
    <w:nsid w:val="0000001D"/>
    <w:multiLevelType w:val="multilevel"/>
    <w:tmpl w:val="0000001C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4">
    <w:nsid w:val="00000021"/>
    <w:multiLevelType w:val="multilevel"/>
    <w:tmpl w:val="0000002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5">
    <w:nsid w:val="00000023"/>
    <w:multiLevelType w:val="multilevel"/>
    <w:tmpl w:val="0000002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6">
    <w:nsid w:val="1F7627FF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7">
    <w:nsid w:val="3A190FE5"/>
    <w:multiLevelType w:val="hybridMultilevel"/>
    <w:tmpl w:val="8CC045CC"/>
    <w:lvl w:ilvl="0" w:tplc="4A5864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AA1"/>
    <w:multiLevelType w:val="multilevel"/>
    <w:tmpl w:val="FDBCDB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4"/>
  </w:num>
  <w:num w:numId="7">
    <w:abstractNumId w:val="5"/>
  </w:num>
  <w:num w:numId="8">
    <w:abstractNumId w:val="18"/>
  </w:num>
  <w:num w:numId="9">
    <w:abstractNumId w:val="6"/>
  </w:num>
  <w:num w:numId="10">
    <w:abstractNumId w:val="7"/>
  </w:num>
  <w:num w:numId="11">
    <w:abstractNumId w:val="1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9C3"/>
    <w:rsid w:val="0004126A"/>
    <w:rsid w:val="000833CC"/>
    <w:rsid w:val="000B28DF"/>
    <w:rsid w:val="000B67DA"/>
    <w:rsid w:val="000D17EC"/>
    <w:rsid w:val="000D404E"/>
    <w:rsid w:val="000D6AA4"/>
    <w:rsid w:val="000D7696"/>
    <w:rsid w:val="000E310F"/>
    <w:rsid w:val="000E7A2F"/>
    <w:rsid w:val="00104E43"/>
    <w:rsid w:val="001072DD"/>
    <w:rsid w:val="0011335E"/>
    <w:rsid w:val="00114B24"/>
    <w:rsid w:val="00124ECB"/>
    <w:rsid w:val="001418AF"/>
    <w:rsid w:val="0014346C"/>
    <w:rsid w:val="00146A0B"/>
    <w:rsid w:val="00164B04"/>
    <w:rsid w:val="00185B6A"/>
    <w:rsid w:val="001A2085"/>
    <w:rsid w:val="001B1FB6"/>
    <w:rsid w:val="001B7CD7"/>
    <w:rsid w:val="001E5BFF"/>
    <w:rsid w:val="001F340D"/>
    <w:rsid w:val="001F77D7"/>
    <w:rsid w:val="00202C47"/>
    <w:rsid w:val="0020730C"/>
    <w:rsid w:val="0022308E"/>
    <w:rsid w:val="002276E3"/>
    <w:rsid w:val="002564B9"/>
    <w:rsid w:val="00266B25"/>
    <w:rsid w:val="00272093"/>
    <w:rsid w:val="00277F7B"/>
    <w:rsid w:val="002859D6"/>
    <w:rsid w:val="00291E48"/>
    <w:rsid w:val="002920CA"/>
    <w:rsid w:val="002A7F5D"/>
    <w:rsid w:val="002C7500"/>
    <w:rsid w:val="002D6F27"/>
    <w:rsid w:val="002E2483"/>
    <w:rsid w:val="002E7573"/>
    <w:rsid w:val="0030493F"/>
    <w:rsid w:val="003156F7"/>
    <w:rsid w:val="00320EE2"/>
    <w:rsid w:val="0032162D"/>
    <w:rsid w:val="00335FF8"/>
    <w:rsid w:val="0034748E"/>
    <w:rsid w:val="00352759"/>
    <w:rsid w:val="00373EE2"/>
    <w:rsid w:val="00373F2F"/>
    <w:rsid w:val="003866C4"/>
    <w:rsid w:val="00395BAE"/>
    <w:rsid w:val="003A69F8"/>
    <w:rsid w:val="003C51C8"/>
    <w:rsid w:val="003C7515"/>
    <w:rsid w:val="003E1260"/>
    <w:rsid w:val="003E7CBC"/>
    <w:rsid w:val="003F0AE9"/>
    <w:rsid w:val="00404B39"/>
    <w:rsid w:val="0040752D"/>
    <w:rsid w:val="00453DB1"/>
    <w:rsid w:val="00463D32"/>
    <w:rsid w:val="00464CD9"/>
    <w:rsid w:val="004A12F1"/>
    <w:rsid w:val="004B616D"/>
    <w:rsid w:val="004D3BC4"/>
    <w:rsid w:val="004E45DC"/>
    <w:rsid w:val="004E64C3"/>
    <w:rsid w:val="00507EB5"/>
    <w:rsid w:val="00512D1B"/>
    <w:rsid w:val="00533ECF"/>
    <w:rsid w:val="00537EF3"/>
    <w:rsid w:val="005521A7"/>
    <w:rsid w:val="00583F23"/>
    <w:rsid w:val="005D25B3"/>
    <w:rsid w:val="005D60E2"/>
    <w:rsid w:val="005D7C9A"/>
    <w:rsid w:val="005F71F0"/>
    <w:rsid w:val="00600864"/>
    <w:rsid w:val="0061488E"/>
    <w:rsid w:val="00621035"/>
    <w:rsid w:val="006405B5"/>
    <w:rsid w:val="00657DC6"/>
    <w:rsid w:val="00680A61"/>
    <w:rsid w:val="00692409"/>
    <w:rsid w:val="006A73CC"/>
    <w:rsid w:val="006C2B19"/>
    <w:rsid w:val="006C3D4F"/>
    <w:rsid w:val="006F4184"/>
    <w:rsid w:val="007042A7"/>
    <w:rsid w:val="00721AE0"/>
    <w:rsid w:val="00731285"/>
    <w:rsid w:val="0073300A"/>
    <w:rsid w:val="007402B8"/>
    <w:rsid w:val="00742E07"/>
    <w:rsid w:val="00755DDB"/>
    <w:rsid w:val="0077020E"/>
    <w:rsid w:val="00770C64"/>
    <w:rsid w:val="00771A39"/>
    <w:rsid w:val="007728BC"/>
    <w:rsid w:val="007729C3"/>
    <w:rsid w:val="007B7A6B"/>
    <w:rsid w:val="007C2363"/>
    <w:rsid w:val="007D58FF"/>
    <w:rsid w:val="007E4530"/>
    <w:rsid w:val="008325D3"/>
    <w:rsid w:val="008545F5"/>
    <w:rsid w:val="00854DC8"/>
    <w:rsid w:val="008574EA"/>
    <w:rsid w:val="00867F5C"/>
    <w:rsid w:val="00873FF1"/>
    <w:rsid w:val="00887961"/>
    <w:rsid w:val="00891A17"/>
    <w:rsid w:val="008A5CF8"/>
    <w:rsid w:val="008C150E"/>
    <w:rsid w:val="008C76B1"/>
    <w:rsid w:val="008C79F6"/>
    <w:rsid w:val="00907368"/>
    <w:rsid w:val="0092150F"/>
    <w:rsid w:val="00934292"/>
    <w:rsid w:val="00943C05"/>
    <w:rsid w:val="00954F99"/>
    <w:rsid w:val="00955A2C"/>
    <w:rsid w:val="009634F7"/>
    <w:rsid w:val="00976459"/>
    <w:rsid w:val="00982772"/>
    <w:rsid w:val="0098424F"/>
    <w:rsid w:val="0098516B"/>
    <w:rsid w:val="009A1659"/>
    <w:rsid w:val="009B6622"/>
    <w:rsid w:val="009D56AD"/>
    <w:rsid w:val="009F0B44"/>
    <w:rsid w:val="00A14033"/>
    <w:rsid w:val="00A4230C"/>
    <w:rsid w:val="00A45C72"/>
    <w:rsid w:val="00A667D6"/>
    <w:rsid w:val="00A73BE4"/>
    <w:rsid w:val="00AB1C01"/>
    <w:rsid w:val="00AB2FB9"/>
    <w:rsid w:val="00AD2E66"/>
    <w:rsid w:val="00B05A12"/>
    <w:rsid w:val="00B57013"/>
    <w:rsid w:val="00B66A57"/>
    <w:rsid w:val="00B70331"/>
    <w:rsid w:val="00B731A9"/>
    <w:rsid w:val="00B82177"/>
    <w:rsid w:val="00B9350D"/>
    <w:rsid w:val="00B94FF1"/>
    <w:rsid w:val="00BA2844"/>
    <w:rsid w:val="00BB4BE3"/>
    <w:rsid w:val="00BC2378"/>
    <w:rsid w:val="00BD354E"/>
    <w:rsid w:val="00BE39E4"/>
    <w:rsid w:val="00C02561"/>
    <w:rsid w:val="00C04958"/>
    <w:rsid w:val="00C05532"/>
    <w:rsid w:val="00C326E9"/>
    <w:rsid w:val="00C5024F"/>
    <w:rsid w:val="00C526D2"/>
    <w:rsid w:val="00C64B8E"/>
    <w:rsid w:val="00C75165"/>
    <w:rsid w:val="00C77128"/>
    <w:rsid w:val="00C82BE5"/>
    <w:rsid w:val="00C93153"/>
    <w:rsid w:val="00C94D1F"/>
    <w:rsid w:val="00C97868"/>
    <w:rsid w:val="00C97F0B"/>
    <w:rsid w:val="00CA4293"/>
    <w:rsid w:val="00CA7124"/>
    <w:rsid w:val="00CB4A31"/>
    <w:rsid w:val="00CF0071"/>
    <w:rsid w:val="00CF6556"/>
    <w:rsid w:val="00CF6AAC"/>
    <w:rsid w:val="00D01299"/>
    <w:rsid w:val="00D31255"/>
    <w:rsid w:val="00D36927"/>
    <w:rsid w:val="00D5644D"/>
    <w:rsid w:val="00D648E0"/>
    <w:rsid w:val="00D92197"/>
    <w:rsid w:val="00DA2B37"/>
    <w:rsid w:val="00DE05AD"/>
    <w:rsid w:val="00E01DCD"/>
    <w:rsid w:val="00E06D2C"/>
    <w:rsid w:val="00E243D2"/>
    <w:rsid w:val="00E36BE9"/>
    <w:rsid w:val="00E479E8"/>
    <w:rsid w:val="00E60F7F"/>
    <w:rsid w:val="00E7245E"/>
    <w:rsid w:val="00E95B0B"/>
    <w:rsid w:val="00EA311F"/>
    <w:rsid w:val="00EE415B"/>
    <w:rsid w:val="00EF1AFE"/>
    <w:rsid w:val="00F1676F"/>
    <w:rsid w:val="00F23BA5"/>
    <w:rsid w:val="00F33C88"/>
    <w:rsid w:val="00F55501"/>
    <w:rsid w:val="00F66C88"/>
    <w:rsid w:val="00FA4212"/>
    <w:rsid w:val="00FB61AD"/>
    <w:rsid w:val="00FC4B32"/>
    <w:rsid w:val="00FC5B14"/>
    <w:rsid w:val="00FC7700"/>
    <w:rsid w:val="00FD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772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ody Text"/>
    <w:basedOn w:val="a"/>
    <w:link w:val="a5"/>
    <w:rsid w:val="002D6F27"/>
    <w:pPr>
      <w:spacing w:after="120"/>
    </w:pPr>
  </w:style>
  <w:style w:type="character" w:customStyle="1" w:styleId="a5">
    <w:name w:val="Основной текст Знак"/>
    <w:link w:val="a4"/>
    <w:rsid w:val="002D6F27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D6F27"/>
    <w:rPr>
      <w:rFonts w:ascii="Times New Roman" w:hAnsi="Times New Roman" w:cs="Times New Roman"/>
      <w:spacing w:val="61"/>
      <w:sz w:val="22"/>
      <w:szCs w:val="22"/>
    </w:rPr>
  </w:style>
  <w:style w:type="character" w:customStyle="1" w:styleId="6">
    <w:name w:val="Основной текст (6)_"/>
    <w:link w:val="61"/>
    <w:uiPriority w:val="99"/>
    <w:rsid w:val="00F33C88"/>
    <w:rPr>
      <w:spacing w:val="3"/>
      <w:sz w:val="25"/>
      <w:szCs w:val="25"/>
      <w:shd w:val="clear" w:color="auto" w:fill="FFFFFF"/>
    </w:rPr>
  </w:style>
  <w:style w:type="character" w:customStyle="1" w:styleId="60">
    <w:name w:val="Основной текст (6)"/>
    <w:uiPriority w:val="99"/>
    <w:rsid w:val="00F33C88"/>
    <w:rPr>
      <w:spacing w:val="3"/>
      <w:sz w:val="25"/>
      <w:szCs w:val="25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33C88"/>
    <w:pPr>
      <w:shd w:val="clear" w:color="auto" w:fill="FFFFFF"/>
      <w:spacing w:after="600" w:line="322" w:lineRule="exact"/>
      <w:ind w:firstLine="760"/>
    </w:pPr>
    <w:rPr>
      <w:spacing w:val="3"/>
      <w:sz w:val="25"/>
      <w:szCs w:val="25"/>
    </w:rPr>
  </w:style>
  <w:style w:type="character" w:customStyle="1" w:styleId="12">
    <w:name w:val="Заголовок №1 (2)_"/>
    <w:link w:val="121"/>
    <w:uiPriority w:val="99"/>
    <w:rsid w:val="00FA4212"/>
    <w:rPr>
      <w:b/>
      <w:bCs/>
      <w:spacing w:val="6"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A4212"/>
    <w:pPr>
      <w:shd w:val="clear" w:color="auto" w:fill="FFFFFF"/>
      <w:spacing w:before="600" w:after="300" w:line="326" w:lineRule="exact"/>
      <w:jc w:val="center"/>
      <w:outlineLvl w:val="0"/>
    </w:pPr>
    <w:rPr>
      <w:b/>
      <w:bCs/>
      <w:spacing w:val="6"/>
      <w:sz w:val="25"/>
      <w:szCs w:val="25"/>
    </w:rPr>
  </w:style>
  <w:style w:type="character" w:customStyle="1" w:styleId="65">
    <w:name w:val="Основной текст (6)5"/>
    <w:uiPriority w:val="99"/>
    <w:rsid w:val="001F340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1F340D"/>
    <w:rPr>
      <w:rFonts w:ascii="Times New Roman" w:hAnsi="Times New Roman" w:cs="Times New Roman"/>
      <w:spacing w:val="29"/>
      <w:sz w:val="25"/>
      <w:szCs w:val="25"/>
      <w:shd w:val="clear" w:color="auto" w:fill="FFFFFF"/>
    </w:rPr>
  </w:style>
  <w:style w:type="character" w:customStyle="1" w:styleId="612pt">
    <w:name w:val="Основной текст (6) + 12 pt"/>
    <w:uiPriority w:val="99"/>
    <w:rsid w:val="0020730C"/>
    <w:rPr>
      <w:rFonts w:ascii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Title"/>
    <w:basedOn w:val="a"/>
    <w:next w:val="a"/>
    <w:link w:val="a7"/>
    <w:qFormat/>
    <w:rsid w:val="00207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2073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12pt2">
    <w:name w:val="Основной текст (6) + 12 pt2"/>
    <w:aliases w:val="Полужирный"/>
    <w:uiPriority w:val="99"/>
    <w:rsid w:val="0020730C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1"/>
    <w:uiPriority w:val="99"/>
    <w:rsid w:val="00320EE2"/>
    <w:rPr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"/>
    <w:uiPriority w:val="99"/>
    <w:rsid w:val="00320EE2"/>
    <w:rPr>
      <w:strike/>
      <w:noProof/>
      <w:spacing w:val="-10"/>
      <w:sz w:val="8"/>
      <w:szCs w:val="8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20EE2"/>
    <w:pPr>
      <w:shd w:val="clear" w:color="auto" w:fill="FFFFFF"/>
      <w:spacing w:line="240" w:lineRule="atLeast"/>
      <w:ind w:firstLine="740"/>
      <w:jc w:val="both"/>
    </w:pPr>
    <w:rPr>
      <w:spacing w:val="-10"/>
      <w:sz w:val="8"/>
      <w:szCs w:val="8"/>
    </w:rPr>
  </w:style>
  <w:style w:type="character" w:customStyle="1" w:styleId="6-1pt">
    <w:name w:val="Основной текст (6) + Интервал -1 pt"/>
    <w:uiPriority w:val="99"/>
    <w:rsid w:val="00E7245E"/>
    <w:rPr>
      <w:rFonts w:ascii="Times New Roman" w:hAnsi="Times New Roman" w:cs="Times New Roman"/>
      <w:spacing w:val="-29"/>
      <w:sz w:val="25"/>
      <w:szCs w:val="25"/>
      <w:shd w:val="clear" w:color="auto" w:fill="FFFFFF"/>
    </w:rPr>
  </w:style>
  <w:style w:type="character" w:customStyle="1" w:styleId="63">
    <w:name w:val="Основной текст (6)3"/>
    <w:uiPriority w:val="99"/>
    <w:rsid w:val="00E7245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3pt">
    <w:name w:val="Основной текст (6) + 13 pt"/>
    <w:aliases w:val="Полужирный3"/>
    <w:uiPriority w:val="99"/>
    <w:rsid w:val="00771A39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8pt">
    <w:name w:val="Основной текст (6) + 8 pt"/>
    <w:aliases w:val="Малые прописные"/>
    <w:uiPriority w:val="99"/>
    <w:rsid w:val="00124ECB"/>
    <w:rPr>
      <w:rFonts w:ascii="Times New Roman" w:hAnsi="Times New Roman" w:cs="Times New Roman"/>
      <w:smallCaps/>
      <w:spacing w:val="-4"/>
      <w:sz w:val="16"/>
      <w:szCs w:val="16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2"/>
    <w:uiPriority w:val="99"/>
    <w:rsid w:val="000833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612pt1">
    <w:name w:val="Основной текст (6) + 12 pt1"/>
    <w:aliases w:val="Полужирный1"/>
    <w:uiPriority w:val="99"/>
    <w:rsid w:val="000833CC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62">
    <w:name w:val="Основной текст (6)2"/>
    <w:uiPriority w:val="99"/>
    <w:rsid w:val="008C150E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8">
    <w:name w:val="header"/>
    <w:basedOn w:val="a"/>
    <w:link w:val="a9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868"/>
    <w:rPr>
      <w:sz w:val="24"/>
      <w:szCs w:val="24"/>
    </w:rPr>
  </w:style>
  <w:style w:type="paragraph" w:styleId="aa">
    <w:name w:val="footer"/>
    <w:basedOn w:val="a"/>
    <w:link w:val="ab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868"/>
    <w:rPr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C526D2"/>
    <w:rPr>
      <w:spacing w:val="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526D2"/>
    <w:pPr>
      <w:shd w:val="clear" w:color="auto" w:fill="FFFFFF"/>
      <w:spacing w:line="245" w:lineRule="exact"/>
      <w:jc w:val="right"/>
    </w:pPr>
    <w:rPr>
      <w:spacing w:val="1"/>
      <w:sz w:val="20"/>
      <w:szCs w:val="20"/>
    </w:rPr>
  </w:style>
  <w:style w:type="paragraph" w:styleId="ac">
    <w:name w:val="No Spacing"/>
    <w:uiPriority w:val="1"/>
    <w:qFormat/>
    <w:rsid w:val="00C526D2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A73BE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3BE4"/>
  </w:style>
  <w:style w:type="character" w:styleId="af">
    <w:name w:val="footnote reference"/>
    <w:uiPriority w:val="99"/>
    <w:rsid w:val="00A73BE4"/>
    <w:rPr>
      <w:vertAlign w:val="superscript"/>
    </w:rPr>
  </w:style>
  <w:style w:type="character" w:styleId="af0">
    <w:name w:val="Hyperlink"/>
    <w:rsid w:val="000D17EC"/>
    <w:rPr>
      <w:color w:val="0000FF"/>
      <w:u w:val="single"/>
    </w:rPr>
  </w:style>
  <w:style w:type="character" w:customStyle="1" w:styleId="FontStyle16">
    <w:name w:val="Font Style16"/>
    <w:rsid w:val="000D17EC"/>
    <w:rPr>
      <w:rFonts w:ascii="Franklin Gothic Medium" w:hAnsi="Franklin Gothic Medium" w:cs="Franklin Gothic Medium"/>
      <w:sz w:val="22"/>
      <w:szCs w:val="22"/>
    </w:rPr>
  </w:style>
  <w:style w:type="table" w:styleId="af1">
    <w:name w:val="Table Grid"/>
    <w:basedOn w:val="a1"/>
    <w:uiPriority w:val="59"/>
    <w:rsid w:val="00AD2E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185B6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5B6A"/>
    <w:rPr>
      <w:rFonts w:ascii="Tahoma" w:hAnsi="Tahoma" w:cs="Tahoma"/>
      <w:sz w:val="16"/>
      <w:szCs w:val="16"/>
    </w:rPr>
  </w:style>
  <w:style w:type="character" w:customStyle="1" w:styleId="af4">
    <w:name w:val="Цветовое выделение"/>
    <w:rsid w:val="00721AE0"/>
    <w:rPr>
      <w:b/>
      <w:bCs/>
      <w:color w:val="26282F"/>
      <w:sz w:val="26"/>
      <w:szCs w:val="26"/>
    </w:rPr>
  </w:style>
  <w:style w:type="character" w:customStyle="1" w:styleId="30">
    <w:name w:val="Основной текст (3)_"/>
    <w:basedOn w:val="a0"/>
    <w:link w:val="31"/>
    <w:rsid w:val="00721AE0"/>
    <w:rPr>
      <w:sz w:val="23"/>
      <w:szCs w:val="23"/>
      <w:shd w:val="clear" w:color="auto" w:fill="FFFFFF"/>
    </w:rPr>
  </w:style>
  <w:style w:type="character" w:customStyle="1" w:styleId="32pt">
    <w:name w:val="Основной текст (3) + Интервал 2 pt"/>
    <w:basedOn w:val="30"/>
    <w:rsid w:val="00721AE0"/>
    <w:rPr>
      <w:spacing w:val="50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21AE0"/>
    <w:pPr>
      <w:shd w:val="clear" w:color="auto" w:fill="FFFFFF"/>
      <w:spacing w:before="540" w:after="360" w:line="151" w:lineRule="exact"/>
      <w:jc w:val="right"/>
    </w:pPr>
    <w:rPr>
      <w:sz w:val="23"/>
      <w:szCs w:val="23"/>
    </w:rPr>
  </w:style>
  <w:style w:type="paragraph" w:customStyle="1" w:styleId="ConsPlusTitle">
    <w:name w:val="ConsPlusTitle"/>
    <w:rsid w:val="00721A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21AE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92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6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8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DDEFB878E0F2C6E3E8283CF93C1EBE0A52A57B4038FC9BCF56B9D22B3769A3DA1D8254F8F6cDs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DDEFB878E0F2C6E3E83631EF5041BB0F5DFE714A6DA4CCC155B1807C3727E6D4c1s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C824-3259-4D31-BDFD-EE27E0B6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1742</Words>
  <Characters>13987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2023-04-12T11:40:00Z</cp:lastPrinted>
  <dcterms:created xsi:type="dcterms:W3CDTF">2023-04-18T13:05:00Z</dcterms:created>
  <dcterms:modified xsi:type="dcterms:W3CDTF">2023-04-18T13:05:00Z</dcterms:modified>
</cp:coreProperties>
</file>