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25" w:rsidRDefault="00DF35AC">
      <w:pPr>
        <w:pStyle w:val="a3"/>
        <w:ind w:left="456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622" cy="912399"/>
            <wp:effectExtent l="0" t="0" r="0" b="0"/>
            <wp:docPr id="1" name="image1.jpeg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D25" w:rsidRDefault="00173D25">
      <w:pPr>
        <w:pStyle w:val="a3"/>
        <w:ind w:left="0"/>
        <w:rPr>
          <w:sz w:val="20"/>
        </w:rPr>
      </w:pPr>
    </w:p>
    <w:p w:rsidR="00173D25" w:rsidRDefault="00DF35AC">
      <w:pPr>
        <w:spacing w:before="238"/>
        <w:ind w:left="790" w:right="783"/>
        <w:jc w:val="center"/>
        <w:rPr>
          <w:b/>
          <w:sz w:val="26"/>
        </w:rPr>
      </w:pPr>
      <w:r>
        <w:rPr>
          <w:b/>
          <w:spacing w:val="-2"/>
          <w:sz w:val="26"/>
        </w:rPr>
        <w:t>АДМИНИСТРАЦИЯ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ВОЛОДАРСКОГО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МУНИЦИПАЛЬНОГО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ОКРУГА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НИЖЕГОРОДСКОЙ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ОБЛАСТИ</w:t>
      </w:r>
    </w:p>
    <w:p w:rsidR="00173D25" w:rsidRDefault="00173D25">
      <w:pPr>
        <w:pStyle w:val="a3"/>
        <w:spacing w:before="9"/>
        <w:ind w:left="0"/>
        <w:rPr>
          <w:b/>
          <w:sz w:val="39"/>
        </w:rPr>
      </w:pPr>
    </w:p>
    <w:p w:rsidR="00173D25" w:rsidRDefault="00DF35AC" w:rsidP="007016FB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7016FB" w:rsidRPr="007016FB" w:rsidRDefault="007016FB" w:rsidP="007016FB">
      <w:pPr>
        <w:pStyle w:val="a4"/>
      </w:pPr>
      <w:bookmarkStart w:id="0" w:name="_GoBack"/>
      <w:bookmarkEnd w:id="0"/>
    </w:p>
    <w:p w:rsidR="00173D25" w:rsidRDefault="00DF35AC">
      <w:pPr>
        <w:tabs>
          <w:tab w:val="left" w:pos="2040"/>
        </w:tabs>
        <w:ind w:left="112"/>
        <w:rPr>
          <w:sz w:val="26"/>
        </w:rPr>
      </w:pPr>
      <w:r>
        <w:pict>
          <v:rect id="_x0000_s1027" style="position:absolute;left:0;text-align:left;margin-left:80.05pt;margin-top:18.4pt;width:67.5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left:0;text-align:left;margin-left:170.05pt;margin-top:18.4pt;width:49.7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6"/>
        </w:rPr>
        <w:t>от</w:t>
      </w:r>
      <w:r w:rsidR="007016FB">
        <w:rPr>
          <w:sz w:val="26"/>
        </w:rPr>
        <w:t xml:space="preserve"> 18.10.2023 г.</w:t>
      </w:r>
      <w:r>
        <w:rPr>
          <w:sz w:val="26"/>
        </w:rPr>
        <w:tab/>
      </w:r>
      <w:r>
        <w:rPr>
          <w:sz w:val="26"/>
        </w:rPr>
        <w:t>№</w:t>
      </w:r>
      <w:r w:rsidR="007016FB">
        <w:rPr>
          <w:sz w:val="26"/>
        </w:rPr>
        <w:t xml:space="preserve"> 3233</w:t>
      </w:r>
    </w:p>
    <w:p w:rsidR="00173D25" w:rsidRDefault="00173D25">
      <w:pPr>
        <w:pStyle w:val="a3"/>
        <w:ind w:left="0"/>
        <w:rPr>
          <w:sz w:val="20"/>
        </w:rPr>
      </w:pPr>
    </w:p>
    <w:p w:rsidR="00173D25" w:rsidRDefault="00173D25">
      <w:pPr>
        <w:pStyle w:val="a3"/>
        <w:spacing w:before="7"/>
        <w:ind w:left="0"/>
        <w:rPr>
          <w:sz w:val="17"/>
        </w:rPr>
      </w:pPr>
    </w:p>
    <w:p w:rsidR="00173D25" w:rsidRDefault="00DF35AC">
      <w:pPr>
        <w:spacing w:before="89"/>
        <w:ind w:left="1860" w:right="1597" w:hanging="257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приватизации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нежилого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здания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адресу: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р.п.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Центральный,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ул.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Школьная</w:t>
      </w:r>
      <w:proofErr w:type="gramEnd"/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д.6,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953</w:t>
      </w:r>
    </w:p>
    <w:p w:rsidR="00173D25" w:rsidRDefault="00173D25">
      <w:pPr>
        <w:pStyle w:val="a3"/>
        <w:spacing w:before="5"/>
        <w:ind w:left="0"/>
        <w:rPr>
          <w:b/>
          <w:sz w:val="23"/>
        </w:rPr>
      </w:pPr>
    </w:p>
    <w:p w:rsidR="00173D25" w:rsidRDefault="00DF35AC">
      <w:pPr>
        <w:pStyle w:val="a3"/>
        <w:spacing w:before="1"/>
        <w:ind w:right="102" w:firstLine="48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21.12.2001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имущества»,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62"/>
        </w:rPr>
        <w:t xml:space="preserve"> </w:t>
      </w:r>
      <w:r>
        <w:t>Володарского</w:t>
      </w:r>
      <w:r>
        <w:rPr>
          <w:spacing w:val="59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61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24</w:t>
      </w:r>
      <w:r>
        <w:rPr>
          <w:spacing w:val="60"/>
        </w:rPr>
        <w:t xml:space="preserve"> </w:t>
      </w:r>
      <w:r>
        <w:t>ноября</w:t>
      </w:r>
      <w:r>
        <w:rPr>
          <w:spacing w:val="55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года</w:t>
      </w:r>
    </w:p>
    <w:p w:rsidR="00173D25" w:rsidRDefault="00DF35AC">
      <w:pPr>
        <w:pStyle w:val="a3"/>
        <w:ind w:right="101"/>
        <w:jc w:val="both"/>
        <w:rPr>
          <w:b/>
        </w:rPr>
      </w:pPr>
      <w:r>
        <w:t>№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прогнозного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(программы)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муниципального имущества Володарского муниципального округа Нижегородской</w:t>
      </w:r>
      <w:r>
        <w:rPr>
          <w:spacing w:val="-67"/>
        </w:rPr>
        <w:t xml:space="preserve"> </w:t>
      </w:r>
      <w:r>
        <w:t>области на 2023 год», решением Совета Депутатов Володарского 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прогнозный</w:t>
      </w:r>
      <w:r>
        <w:rPr>
          <w:spacing w:val="70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(программу)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 округа на 2023 год, Положением об организации и проведении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государственного 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в 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27</w:t>
      </w:r>
      <w:r>
        <w:rPr>
          <w:spacing w:val="-67"/>
        </w:rPr>
        <w:t xml:space="preserve"> </w:t>
      </w:r>
      <w:r>
        <w:t>августа 2012 года № 860,</w:t>
      </w:r>
      <w:r>
        <w:rPr>
          <w:spacing w:val="1"/>
        </w:rPr>
        <w:t xml:space="preserve"> </w:t>
      </w:r>
      <w:r>
        <w:t>администрация Володарского муниципального 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</w:t>
      </w:r>
      <w:r>
        <w:rPr>
          <w:spacing w:val="70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21"/>
        </w:rPr>
        <w:t xml:space="preserve"> </w:t>
      </w:r>
      <w:r>
        <w:rPr>
          <w:b/>
        </w:rPr>
        <w:t>о</w:t>
      </w:r>
      <w:r>
        <w:rPr>
          <w:b/>
          <w:spacing w:val="-20"/>
        </w:rPr>
        <w:t xml:space="preserve"> </w:t>
      </w:r>
      <w:r>
        <w:rPr>
          <w:b/>
        </w:rPr>
        <w:t>с</w:t>
      </w:r>
      <w:r>
        <w:rPr>
          <w:b/>
          <w:spacing w:val="-23"/>
        </w:rPr>
        <w:t xml:space="preserve"> </w:t>
      </w:r>
      <w:r>
        <w:rPr>
          <w:b/>
        </w:rPr>
        <w:t>т</w:t>
      </w:r>
      <w:r>
        <w:rPr>
          <w:b/>
          <w:spacing w:val="-19"/>
        </w:rPr>
        <w:t xml:space="preserve"> </w:t>
      </w:r>
      <w:r>
        <w:rPr>
          <w:b/>
        </w:rPr>
        <w:t>а</w:t>
      </w:r>
      <w:r>
        <w:rPr>
          <w:b/>
          <w:spacing w:val="-20"/>
        </w:rPr>
        <w:t xml:space="preserve"> </w:t>
      </w:r>
      <w:r>
        <w:rPr>
          <w:b/>
        </w:rPr>
        <w:t>н</w:t>
      </w:r>
      <w:r>
        <w:rPr>
          <w:b/>
          <w:spacing w:val="-21"/>
        </w:rPr>
        <w:t xml:space="preserve"> </w:t>
      </w:r>
      <w:r>
        <w:rPr>
          <w:b/>
        </w:rPr>
        <w:t>о</w:t>
      </w:r>
      <w:r>
        <w:rPr>
          <w:b/>
          <w:spacing w:val="-27"/>
        </w:rPr>
        <w:t xml:space="preserve"> </w:t>
      </w:r>
      <w:r>
        <w:rPr>
          <w:b/>
        </w:rPr>
        <w:t>в</w:t>
      </w:r>
      <w:r>
        <w:rPr>
          <w:b/>
          <w:spacing w:val="-28"/>
        </w:rPr>
        <w:t xml:space="preserve"> </w:t>
      </w:r>
      <w:r>
        <w:rPr>
          <w:b/>
        </w:rPr>
        <w:t>л</w:t>
      </w:r>
      <w:r>
        <w:rPr>
          <w:b/>
          <w:spacing w:val="-19"/>
        </w:rPr>
        <w:t xml:space="preserve"> </w:t>
      </w:r>
      <w:r>
        <w:rPr>
          <w:b/>
        </w:rPr>
        <w:t>я</w:t>
      </w:r>
      <w:r>
        <w:rPr>
          <w:b/>
          <w:spacing w:val="-22"/>
        </w:rPr>
        <w:t xml:space="preserve"> </w:t>
      </w:r>
      <w:r>
        <w:rPr>
          <w:b/>
        </w:rPr>
        <w:t>е</w:t>
      </w:r>
      <w:r>
        <w:rPr>
          <w:b/>
          <w:spacing w:val="-23"/>
        </w:rPr>
        <w:t xml:space="preserve"> </w:t>
      </w:r>
      <w:r>
        <w:rPr>
          <w:b/>
        </w:rPr>
        <w:t>т</w:t>
      </w:r>
      <w:proofErr w:type="gramStart"/>
      <w:r>
        <w:rPr>
          <w:b/>
          <w:spacing w:val="-19"/>
        </w:rPr>
        <w:t xml:space="preserve"> </w:t>
      </w:r>
      <w:r>
        <w:rPr>
          <w:b/>
        </w:rPr>
        <w:t>:</w:t>
      </w:r>
      <w:proofErr w:type="gramEnd"/>
    </w:p>
    <w:p w:rsidR="00173D25" w:rsidRDefault="00DF35AC">
      <w:pPr>
        <w:pStyle w:val="a5"/>
        <w:numPr>
          <w:ilvl w:val="0"/>
          <w:numId w:val="1"/>
        </w:numPr>
        <w:tabs>
          <w:tab w:val="left" w:pos="1268"/>
        </w:tabs>
        <w:ind w:right="102" w:firstLine="557"/>
        <w:jc w:val="both"/>
        <w:rPr>
          <w:sz w:val="28"/>
        </w:rPr>
      </w:pPr>
      <w:r>
        <w:rPr>
          <w:sz w:val="28"/>
        </w:rPr>
        <w:t>Приватизировать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70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7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имущество: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здание, </w:t>
      </w:r>
      <w:r>
        <w:rPr>
          <w:sz w:val="28"/>
        </w:rPr>
        <w:t>назначение: нежилое, наименование: Штаб, год завершения строительства:</w:t>
      </w:r>
      <w:r>
        <w:rPr>
          <w:spacing w:val="1"/>
          <w:sz w:val="28"/>
        </w:rPr>
        <w:t xml:space="preserve"> </w:t>
      </w:r>
      <w:r>
        <w:rPr>
          <w:sz w:val="28"/>
        </w:rPr>
        <w:t>1959,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этажей: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1"/>
          <w:sz w:val="28"/>
        </w:rPr>
        <w:t xml:space="preserve"> </w:t>
      </w:r>
      <w:r>
        <w:rPr>
          <w:sz w:val="28"/>
        </w:rPr>
        <w:t>0,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990,1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номер:</w:t>
      </w:r>
      <w:r>
        <w:rPr>
          <w:spacing w:val="1"/>
          <w:sz w:val="28"/>
        </w:rPr>
        <w:t xml:space="preserve"> </w:t>
      </w:r>
      <w:r>
        <w:rPr>
          <w:sz w:val="28"/>
        </w:rPr>
        <w:t>52:22:0300001:953,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р.п.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улица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Школьная,</w:t>
      </w:r>
      <w:r>
        <w:rPr>
          <w:spacing w:val="-5"/>
          <w:sz w:val="28"/>
        </w:rPr>
        <w:t xml:space="preserve"> </w:t>
      </w:r>
      <w:r>
        <w:rPr>
          <w:sz w:val="28"/>
        </w:rPr>
        <w:t>дом 6.</w:t>
      </w:r>
    </w:p>
    <w:p w:rsidR="00173D25" w:rsidRDefault="00DF35AC">
      <w:pPr>
        <w:pStyle w:val="a5"/>
        <w:numPr>
          <w:ilvl w:val="0"/>
          <w:numId w:val="1"/>
        </w:numPr>
        <w:tabs>
          <w:tab w:val="left" w:pos="1157"/>
        </w:tabs>
        <w:ind w:right="105" w:firstLine="698"/>
        <w:jc w:val="both"/>
        <w:rPr>
          <w:sz w:val="28"/>
        </w:rPr>
      </w:pPr>
      <w:r>
        <w:rPr>
          <w:sz w:val="28"/>
        </w:rPr>
        <w:t>Осуществить одновременно отчуждение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площадью</w:t>
      </w:r>
      <w:r>
        <w:rPr>
          <w:spacing w:val="1"/>
          <w:sz w:val="28"/>
        </w:rPr>
        <w:t xml:space="preserve"> </w:t>
      </w:r>
      <w:r>
        <w:rPr>
          <w:sz w:val="28"/>
        </w:rPr>
        <w:t>3459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52:22:0300007:20</w:t>
      </w:r>
      <w:r>
        <w:rPr>
          <w:spacing w:val="1"/>
          <w:sz w:val="28"/>
        </w:rPr>
        <w:t xml:space="preserve"> </w:t>
      </w:r>
      <w:r>
        <w:rPr>
          <w:sz w:val="28"/>
        </w:rPr>
        <w:t>(категория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земель: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населенных пунктов, вид разрешенного использования: деловое управление, адрес: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 городское поселение рабочий поселок Центральный, р.п. Центральный, ул.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Школьная, земельный 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6/11,</w:t>
      </w:r>
      <w:r>
        <w:rPr>
          <w:spacing w:val="1"/>
          <w:sz w:val="28"/>
        </w:rPr>
        <w:t xml:space="preserve"> </w:t>
      </w:r>
      <w:r>
        <w:rPr>
          <w:sz w:val="28"/>
        </w:rPr>
        <w:t>под объектом недвижимости, указанным в п.1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постановления.</w:t>
      </w:r>
    </w:p>
    <w:p w:rsidR="00173D25" w:rsidRDefault="00DF35AC">
      <w:pPr>
        <w:pStyle w:val="a5"/>
        <w:numPr>
          <w:ilvl w:val="0"/>
          <w:numId w:val="1"/>
        </w:numPr>
        <w:tabs>
          <w:tab w:val="left" w:pos="931"/>
        </w:tabs>
        <w:spacing w:line="322" w:lineRule="exact"/>
        <w:ind w:left="930" w:hanging="331"/>
        <w:jc w:val="both"/>
        <w:rPr>
          <w:sz w:val="28"/>
        </w:rPr>
      </w:pPr>
      <w:r>
        <w:rPr>
          <w:sz w:val="28"/>
        </w:rPr>
        <w:t xml:space="preserve">Провести  </w:t>
      </w:r>
      <w:r>
        <w:rPr>
          <w:spacing w:val="69"/>
          <w:sz w:val="28"/>
        </w:rPr>
        <w:t xml:space="preserve"> </w:t>
      </w:r>
      <w:r>
        <w:rPr>
          <w:sz w:val="28"/>
        </w:rPr>
        <w:t>торги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продаже  </w:t>
      </w:r>
      <w:r>
        <w:rPr>
          <w:spacing w:val="2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электронной</w:t>
      </w:r>
    </w:p>
    <w:p w:rsidR="00173D25" w:rsidRDefault="00173D25">
      <w:pPr>
        <w:spacing w:line="322" w:lineRule="exact"/>
        <w:jc w:val="both"/>
        <w:rPr>
          <w:sz w:val="28"/>
        </w:rPr>
        <w:sectPr w:rsidR="00173D25">
          <w:type w:val="continuous"/>
          <w:pgSz w:w="11910" w:h="16840"/>
          <w:pgMar w:top="820" w:right="600" w:bottom="280" w:left="1020" w:header="720" w:footer="720" w:gutter="0"/>
          <w:cols w:space="720"/>
        </w:sectPr>
      </w:pPr>
    </w:p>
    <w:p w:rsidR="00173D25" w:rsidRDefault="00DF35AC">
      <w:pPr>
        <w:pStyle w:val="a3"/>
        <w:tabs>
          <w:tab w:val="left" w:pos="4440"/>
        </w:tabs>
        <w:spacing w:before="63"/>
        <w:ind w:right="100"/>
      </w:pPr>
      <w:r>
        <w:lastRenderedPageBreak/>
        <w:t>форме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электронной</w:t>
      </w:r>
      <w:r>
        <w:rPr>
          <w:spacing w:val="66"/>
        </w:rPr>
        <w:t xml:space="preserve"> </w:t>
      </w:r>
      <w:r>
        <w:t>торговой</w:t>
      </w:r>
      <w:r>
        <w:tab/>
        <w:t>площадке</w:t>
      </w:r>
      <w:r>
        <w:rPr>
          <w:spacing w:val="63"/>
        </w:rPr>
        <w:t xml:space="preserve"> </w:t>
      </w:r>
      <w:r>
        <w:t>АО</w:t>
      </w:r>
      <w:r>
        <w:rPr>
          <w:spacing w:val="62"/>
        </w:rPr>
        <w:t xml:space="preserve"> </w:t>
      </w:r>
      <w:r>
        <w:t>«Российский</w:t>
      </w:r>
      <w:r>
        <w:rPr>
          <w:spacing w:val="63"/>
        </w:rPr>
        <w:t xml:space="preserve"> </w:t>
      </w:r>
      <w:r>
        <w:t>аукционный</w:t>
      </w:r>
      <w:r>
        <w:rPr>
          <w:spacing w:val="64"/>
        </w:rPr>
        <w:t xml:space="preserve"> </w:t>
      </w:r>
      <w:r>
        <w:t>дом</w:t>
      </w:r>
      <w:r>
        <w:t>»</w:t>
      </w:r>
      <w:r>
        <w:rPr>
          <w:spacing w:val="-67"/>
        </w:rPr>
        <w:t xml:space="preserve"> </w:t>
      </w:r>
      <w:r>
        <w:t>(</w:t>
      </w:r>
      <w:hyperlink r:id="rId7">
        <w:r>
          <w:rPr>
            <w:color w:val="000080"/>
            <w:u w:val="single" w:color="000080"/>
          </w:rPr>
          <w:t>www.lot-online.ru</w:t>
        </w:r>
      </w:hyperlink>
      <w:r>
        <w:t>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 Интернет».</w:t>
      </w:r>
    </w:p>
    <w:p w:rsidR="00173D25" w:rsidRDefault="00DF35AC">
      <w:pPr>
        <w:pStyle w:val="a5"/>
        <w:numPr>
          <w:ilvl w:val="0"/>
          <w:numId w:val="1"/>
        </w:numPr>
        <w:tabs>
          <w:tab w:val="left" w:pos="881"/>
        </w:tabs>
        <w:spacing w:line="321" w:lineRule="exact"/>
        <w:ind w:left="881" w:hanging="281"/>
        <w:jc w:val="left"/>
        <w:rPr>
          <w:sz w:val="28"/>
        </w:rPr>
      </w:pPr>
      <w:r>
        <w:rPr>
          <w:sz w:val="28"/>
        </w:rPr>
        <w:t>Установить:</w:t>
      </w:r>
    </w:p>
    <w:p w:rsidR="00173D25" w:rsidRDefault="00DF35AC">
      <w:pPr>
        <w:pStyle w:val="a5"/>
        <w:numPr>
          <w:ilvl w:val="1"/>
          <w:numId w:val="1"/>
        </w:numPr>
        <w:tabs>
          <w:tab w:val="left" w:pos="1863"/>
        </w:tabs>
        <w:ind w:right="103" w:firstLine="1188"/>
        <w:jc w:val="both"/>
        <w:rPr>
          <w:sz w:val="28"/>
        </w:rPr>
      </w:pPr>
      <w:r>
        <w:rPr>
          <w:sz w:val="28"/>
        </w:rPr>
        <w:t>Способ приватизации недвижимого 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 в п. 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- аукцион</w:t>
      </w:r>
      <w:r>
        <w:rPr>
          <w:spacing w:val="1"/>
          <w:sz w:val="28"/>
        </w:rPr>
        <w:t xml:space="preserve"> </w:t>
      </w:r>
      <w:r>
        <w:rPr>
          <w:sz w:val="28"/>
        </w:rPr>
        <w:t>с 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 подачи предложений по</w:t>
      </w:r>
      <w:r>
        <w:rPr>
          <w:spacing w:val="-67"/>
          <w:sz w:val="28"/>
        </w:rPr>
        <w:t xml:space="preserve"> </w:t>
      </w:r>
      <w:r>
        <w:rPr>
          <w:sz w:val="28"/>
        </w:rPr>
        <w:t>цене.</w:t>
      </w:r>
    </w:p>
    <w:p w:rsidR="00173D25" w:rsidRDefault="00DF35AC">
      <w:pPr>
        <w:pStyle w:val="a5"/>
        <w:numPr>
          <w:ilvl w:val="1"/>
          <w:numId w:val="1"/>
        </w:numPr>
        <w:tabs>
          <w:tab w:val="left" w:pos="1794"/>
        </w:tabs>
        <w:spacing w:before="2"/>
        <w:ind w:right="101" w:firstLine="1188"/>
        <w:jc w:val="both"/>
        <w:rPr>
          <w:sz w:val="28"/>
        </w:rPr>
      </w:pPr>
      <w:r>
        <w:rPr>
          <w:sz w:val="28"/>
        </w:rPr>
        <w:t>Цену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 указанного в п.1 и п.2 настоящего постановления,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соответствии с рыночной стоимостью, </w:t>
      </w:r>
      <w:proofErr w:type="spellStart"/>
      <w:r>
        <w:rPr>
          <w:sz w:val="28"/>
        </w:rPr>
        <w:t>определѐнной</w:t>
      </w:r>
      <w:proofErr w:type="spellEnd"/>
      <w:r>
        <w:rPr>
          <w:sz w:val="28"/>
        </w:rPr>
        <w:t xml:space="preserve"> независимым оценщиком,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–</w:t>
      </w:r>
      <w:r>
        <w:rPr>
          <w:spacing w:val="1"/>
          <w:sz w:val="28"/>
        </w:rPr>
        <w:t xml:space="preserve"> </w:t>
      </w:r>
      <w:r>
        <w:rPr>
          <w:sz w:val="28"/>
        </w:rPr>
        <w:t>8 110 000,00 руб. (Восемь миллионов сто десять тысяч руб. 00 коп.),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состоящую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:</w:t>
      </w:r>
    </w:p>
    <w:p w:rsidR="00173D25" w:rsidRDefault="00DF35AC">
      <w:pPr>
        <w:pStyle w:val="a5"/>
        <w:numPr>
          <w:ilvl w:val="2"/>
          <w:numId w:val="1"/>
        </w:numPr>
        <w:tabs>
          <w:tab w:val="left" w:pos="2148"/>
        </w:tabs>
        <w:ind w:right="99" w:firstLine="1258"/>
        <w:jc w:val="both"/>
        <w:rPr>
          <w:sz w:val="28"/>
        </w:rPr>
      </w:pP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</w:t>
      </w:r>
      <w:r>
        <w:rPr>
          <w:sz w:val="28"/>
        </w:rPr>
        <w:t>жимости,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6 820</w:t>
      </w:r>
      <w:r>
        <w:rPr>
          <w:spacing w:val="1"/>
          <w:sz w:val="28"/>
        </w:rPr>
        <w:t xml:space="preserve"> </w:t>
      </w:r>
      <w:r>
        <w:rPr>
          <w:sz w:val="28"/>
        </w:rPr>
        <w:t>000,00</w:t>
      </w:r>
      <w:r>
        <w:rPr>
          <w:spacing w:val="1"/>
          <w:sz w:val="28"/>
        </w:rPr>
        <w:t xml:space="preserve"> </w:t>
      </w:r>
      <w:r>
        <w:rPr>
          <w:sz w:val="28"/>
        </w:rPr>
        <w:t>руб.</w:t>
      </w:r>
      <w:r>
        <w:rPr>
          <w:spacing w:val="1"/>
          <w:sz w:val="28"/>
        </w:rPr>
        <w:t xml:space="preserve"> </w:t>
      </w:r>
      <w:r>
        <w:rPr>
          <w:sz w:val="28"/>
        </w:rPr>
        <w:t>(Шесть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миллионов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восемьсот</w:t>
      </w:r>
      <w:r>
        <w:rPr>
          <w:spacing w:val="-2"/>
          <w:sz w:val="28"/>
        </w:rPr>
        <w:t xml:space="preserve"> </w:t>
      </w:r>
      <w:r>
        <w:rPr>
          <w:sz w:val="28"/>
        </w:rPr>
        <w:t>двадцать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4"/>
          <w:sz w:val="28"/>
        </w:rPr>
        <w:t xml:space="preserve"> </w:t>
      </w:r>
      <w:r>
        <w:rPr>
          <w:sz w:val="28"/>
        </w:rPr>
        <w:t>руб.00</w:t>
      </w:r>
      <w:r>
        <w:rPr>
          <w:spacing w:val="1"/>
          <w:sz w:val="28"/>
        </w:rPr>
        <w:t xml:space="preserve"> </w:t>
      </w:r>
      <w:r>
        <w:rPr>
          <w:sz w:val="28"/>
        </w:rPr>
        <w:t>коп.)</w:t>
      </w:r>
    </w:p>
    <w:p w:rsidR="00173D25" w:rsidRDefault="00DF35AC">
      <w:pPr>
        <w:pStyle w:val="a5"/>
        <w:numPr>
          <w:ilvl w:val="2"/>
          <w:numId w:val="1"/>
        </w:numPr>
        <w:tabs>
          <w:tab w:val="left" w:pos="2323"/>
        </w:tabs>
        <w:ind w:right="103" w:firstLine="1406"/>
        <w:jc w:val="both"/>
        <w:rPr>
          <w:sz w:val="28"/>
        </w:rPr>
      </w:pP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1 290</w:t>
      </w:r>
      <w:r>
        <w:rPr>
          <w:spacing w:val="1"/>
          <w:sz w:val="28"/>
        </w:rPr>
        <w:t xml:space="preserve"> </w:t>
      </w:r>
      <w:r>
        <w:rPr>
          <w:sz w:val="28"/>
        </w:rPr>
        <w:t>000,00</w:t>
      </w:r>
      <w:r>
        <w:rPr>
          <w:spacing w:val="1"/>
          <w:sz w:val="28"/>
        </w:rPr>
        <w:t xml:space="preserve"> </w:t>
      </w:r>
      <w:r>
        <w:rPr>
          <w:sz w:val="28"/>
        </w:rPr>
        <w:t>руб.</w:t>
      </w:r>
      <w:r>
        <w:rPr>
          <w:spacing w:val="1"/>
          <w:sz w:val="28"/>
        </w:rPr>
        <w:t xml:space="preserve"> </w:t>
      </w:r>
      <w:r>
        <w:rPr>
          <w:sz w:val="28"/>
        </w:rPr>
        <w:t>(Один</w:t>
      </w:r>
      <w:r>
        <w:rPr>
          <w:spacing w:val="1"/>
          <w:sz w:val="28"/>
        </w:rPr>
        <w:t xml:space="preserve"> </w:t>
      </w:r>
      <w:r>
        <w:rPr>
          <w:sz w:val="28"/>
        </w:rPr>
        <w:t>миллион</w:t>
      </w:r>
      <w:r>
        <w:rPr>
          <w:spacing w:val="-4"/>
          <w:sz w:val="28"/>
        </w:rPr>
        <w:t xml:space="preserve"> </w:t>
      </w:r>
      <w:r>
        <w:rPr>
          <w:sz w:val="28"/>
        </w:rPr>
        <w:t>двести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девяносто</w:t>
      </w:r>
      <w:r>
        <w:rPr>
          <w:spacing w:val="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1"/>
          <w:sz w:val="28"/>
        </w:rPr>
        <w:t xml:space="preserve"> </w:t>
      </w:r>
      <w:r>
        <w:rPr>
          <w:sz w:val="28"/>
        </w:rPr>
        <w:t>руб.00</w:t>
      </w:r>
      <w:r>
        <w:rPr>
          <w:spacing w:val="-1"/>
          <w:sz w:val="28"/>
        </w:rPr>
        <w:t xml:space="preserve"> </w:t>
      </w:r>
      <w:r>
        <w:rPr>
          <w:sz w:val="28"/>
        </w:rPr>
        <w:t>коп.)</w:t>
      </w:r>
    </w:p>
    <w:p w:rsidR="00173D25" w:rsidRDefault="00DF35AC">
      <w:pPr>
        <w:pStyle w:val="a5"/>
        <w:numPr>
          <w:ilvl w:val="0"/>
          <w:numId w:val="1"/>
        </w:numPr>
        <w:tabs>
          <w:tab w:val="left" w:pos="1076"/>
        </w:tabs>
        <w:ind w:right="111" w:firstLine="629"/>
        <w:jc w:val="left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pacing w:val="50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5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51"/>
          <w:sz w:val="28"/>
        </w:rPr>
        <w:t xml:space="preserve"> </w:t>
      </w:r>
      <w:r>
        <w:rPr>
          <w:sz w:val="28"/>
        </w:rPr>
        <w:t>сайте</w:t>
      </w:r>
      <w:r>
        <w:rPr>
          <w:spacing w:val="5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округа.</w:t>
      </w:r>
    </w:p>
    <w:p w:rsidR="00173D25" w:rsidRDefault="00DF35AC">
      <w:pPr>
        <w:pStyle w:val="a5"/>
        <w:numPr>
          <w:ilvl w:val="0"/>
          <w:numId w:val="1"/>
        </w:numPr>
        <w:tabs>
          <w:tab w:val="left" w:pos="1023"/>
        </w:tabs>
        <w:spacing w:line="322" w:lineRule="exact"/>
        <w:ind w:left="1022" w:hanging="281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издания.</w:t>
      </w:r>
    </w:p>
    <w:p w:rsidR="00173D25" w:rsidRDefault="00DF35AC">
      <w:pPr>
        <w:pStyle w:val="a5"/>
        <w:numPr>
          <w:ilvl w:val="0"/>
          <w:numId w:val="1"/>
        </w:numPr>
        <w:tabs>
          <w:tab w:val="left" w:pos="1162"/>
        </w:tabs>
        <w:ind w:left="1162" w:hanging="351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59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собой.</w:t>
      </w:r>
    </w:p>
    <w:p w:rsidR="00173D25" w:rsidRDefault="00173D25">
      <w:pPr>
        <w:pStyle w:val="a3"/>
        <w:ind w:left="0"/>
        <w:rPr>
          <w:sz w:val="30"/>
        </w:rPr>
      </w:pPr>
    </w:p>
    <w:p w:rsidR="00173D25" w:rsidRDefault="00173D25">
      <w:pPr>
        <w:pStyle w:val="a3"/>
        <w:ind w:left="0"/>
        <w:rPr>
          <w:sz w:val="30"/>
        </w:rPr>
      </w:pPr>
    </w:p>
    <w:p w:rsidR="00173D25" w:rsidRDefault="00173D25">
      <w:pPr>
        <w:pStyle w:val="a3"/>
        <w:ind w:left="0"/>
        <w:rPr>
          <w:sz w:val="30"/>
        </w:rPr>
      </w:pPr>
    </w:p>
    <w:p w:rsidR="00173D25" w:rsidRDefault="00173D25">
      <w:pPr>
        <w:pStyle w:val="a3"/>
        <w:ind w:left="0"/>
        <w:rPr>
          <w:sz w:val="30"/>
        </w:rPr>
      </w:pPr>
    </w:p>
    <w:p w:rsidR="00173D25" w:rsidRDefault="00DF35AC">
      <w:pPr>
        <w:pStyle w:val="a3"/>
        <w:tabs>
          <w:tab w:val="left" w:pos="8392"/>
        </w:tabs>
        <w:spacing w:before="229"/>
      </w:pPr>
      <w:r>
        <w:t>И.о.</w:t>
      </w:r>
      <w:r>
        <w:rPr>
          <w:spacing w:val="-5"/>
        </w:rPr>
        <w:t xml:space="preserve"> </w:t>
      </w:r>
      <w:r>
        <w:t>главы</w:t>
      </w:r>
      <w:r>
        <w:rPr>
          <w:spacing w:val="-4"/>
        </w:rPr>
        <w:t xml:space="preserve"> </w:t>
      </w:r>
      <w:r>
        <w:t>администрации</w:t>
      </w:r>
      <w:r>
        <w:tab/>
        <w:t>А.Б.</w:t>
      </w:r>
      <w:r>
        <w:rPr>
          <w:spacing w:val="-2"/>
        </w:rPr>
        <w:t xml:space="preserve"> </w:t>
      </w:r>
      <w:r>
        <w:t>Захаров</w:t>
      </w:r>
    </w:p>
    <w:sectPr w:rsidR="00173D25">
      <w:pgSz w:w="11910" w:h="16840"/>
      <w:pgMar w:top="4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F3156"/>
    <w:multiLevelType w:val="multilevel"/>
    <w:tmpl w:val="F6D02088"/>
    <w:lvl w:ilvl="0">
      <w:start w:val="1"/>
      <w:numFmt w:val="decimal"/>
      <w:lvlText w:val="%1."/>
      <w:lvlJc w:val="left"/>
      <w:pPr>
        <w:ind w:left="112" w:hanging="5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7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73D25"/>
    <w:rsid w:val="00173D25"/>
    <w:rsid w:val="007016FB"/>
    <w:rsid w:val="00D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83" w:right="7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2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0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6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83" w:right="7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2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0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6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Уккола</dc:creator>
  <cp:lastModifiedBy>Жаворонкова_К</cp:lastModifiedBy>
  <cp:revision>2</cp:revision>
  <dcterms:created xsi:type="dcterms:W3CDTF">2023-10-20T10:23:00Z</dcterms:created>
  <dcterms:modified xsi:type="dcterms:W3CDTF">2023-10-20T10:23:00Z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