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3D2" w:rsidRDefault="003A73D2" w:rsidP="00B87B43">
      <w:pPr>
        <w:tabs>
          <w:tab w:val="left" w:pos="378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733425" cy="9144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73D2" w:rsidRPr="00873FF1" w:rsidRDefault="003A73D2" w:rsidP="003A73D2">
      <w:pPr>
        <w:pStyle w:val="af2"/>
        <w:ind w:left="-284" w:firstLine="0"/>
      </w:pPr>
    </w:p>
    <w:p w:rsidR="003A73D2" w:rsidRPr="000D7696" w:rsidRDefault="003A73D2" w:rsidP="00EF251D">
      <w:pPr>
        <w:pStyle w:val="af2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 xml:space="preserve">АД М И Н И </w:t>
      </w:r>
      <w:proofErr w:type="gramStart"/>
      <w:r w:rsidRPr="000D7696">
        <w:rPr>
          <w:spacing w:val="-20"/>
          <w:sz w:val="24"/>
          <w:szCs w:val="24"/>
        </w:rPr>
        <w:t>СТ</w:t>
      </w:r>
      <w:proofErr w:type="gramEnd"/>
      <w:r w:rsidRPr="000D7696">
        <w:rPr>
          <w:spacing w:val="-20"/>
          <w:sz w:val="24"/>
          <w:szCs w:val="24"/>
        </w:rPr>
        <w:t xml:space="preserve"> РА ЦИЯ   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>Л</w:t>
      </w:r>
      <w:r>
        <w:rPr>
          <w:spacing w:val="-20"/>
          <w:sz w:val="24"/>
          <w:szCs w:val="24"/>
        </w:rPr>
        <w:t>ОД</w:t>
      </w:r>
      <w:r w:rsidRPr="000D7696">
        <w:rPr>
          <w:spacing w:val="-20"/>
          <w:sz w:val="24"/>
          <w:szCs w:val="24"/>
        </w:rPr>
        <w:t>АРСКОГО  МУНИ</w:t>
      </w:r>
      <w:r>
        <w:rPr>
          <w:spacing w:val="-20"/>
          <w:sz w:val="24"/>
          <w:szCs w:val="24"/>
        </w:rPr>
        <w:t>Ц</w:t>
      </w:r>
      <w:r w:rsidRPr="000D7696">
        <w:rPr>
          <w:spacing w:val="-20"/>
          <w:sz w:val="24"/>
          <w:szCs w:val="24"/>
        </w:rPr>
        <w:t>ИПАЛЬНОГ</w:t>
      </w:r>
      <w:r>
        <w:rPr>
          <w:spacing w:val="-20"/>
          <w:sz w:val="24"/>
          <w:szCs w:val="24"/>
        </w:rPr>
        <w:t>О</w:t>
      </w:r>
      <w:r w:rsidR="00EF251D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ОКРУГА</w:t>
      </w:r>
    </w:p>
    <w:p w:rsidR="003A73D2" w:rsidRPr="000D7696" w:rsidRDefault="003A73D2" w:rsidP="00EF251D">
      <w:pPr>
        <w:pStyle w:val="af2"/>
        <w:tabs>
          <w:tab w:val="left" w:pos="1440"/>
        </w:tabs>
        <w:ind w:left="-284" w:firstLine="0"/>
        <w:rPr>
          <w:sz w:val="24"/>
          <w:szCs w:val="24"/>
        </w:rPr>
      </w:pPr>
      <w:r w:rsidRPr="000D7696">
        <w:rPr>
          <w:sz w:val="24"/>
          <w:szCs w:val="24"/>
        </w:rPr>
        <w:t>Н</w:t>
      </w:r>
      <w:r w:rsidR="00EF251D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О Д С К ОЙ      О  Б  Л  А  С  Т  И</w:t>
      </w:r>
    </w:p>
    <w:p w:rsidR="003A73D2" w:rsidRPr="00943C05" w:rsidRDefault="003A73D2" w:rsidP="00EF251D">
      <w:pPr>
        <w:ind w:left="-284"/>
        <w:jc w:val="center"/>
        <w:rPr>
          <w:sz w:val="20"/>
          <w:szCs w:val="20"/>
        </w:rPr>
      </w:pPr>
    </w:p>
    <w:p w:rsidR="003A73D2" w:rsidRPr="00387A35" w:rsidRDefault="003A73D2" w:rsidP="00EF251D">
      <w:pPr>
        <w:pStyle w:val="3"/>
        <w:rPr>
          <w:szCs w:val="32"/>
        </w:rPr>
      </w:pPr>
      <w:proofErr w:type="gramStart"/>
      <w:r w:rsidRPr="00387A35">
        <w:rPr>
          <w:szCs w:val="32"/>
        </w:rPr>
        <w:t>П</w:t>
      </w:r>
      <w:proofErr w:type="gramEnd"/>
      <w:r w:rsidRPr="00387A35">
        <w:rPr>
          <w:szCs w:val="32"/>
        </w:rPr>
        <w:t xml:space="preserve"> О С Т А Н О В Л Е Н И Е</w:t>
      </w:r>
    </w:p>
    <w:p w:rsidR="003A73D2" w:rsidRDefault="003A73D2" w:rsidP="003A73D2">
      <w:pPr>
        <w:rPr>
          <w:sz w:val="28"/>
        </w:rPr>
      </w:pPr>
    </w:p>
    <w:p w:rsidR="003A73D2" w:rsidRPr="007C0CC3" w:rsidRDefault="003A73D2" w:rsidP="003A73D2">
      <w:pPr>
        <w:rPr>
          <w:rFonts w:ascii="Times New Roman" w:hAnsi="Times New Roman" w:cs="Times New Roman"/>
          <w:sz w:val="28"/>
        </w:rPr>
      </w:pPr>
      <w:r w:rsidRPr="007C0CC3">
        <w:rPr>
          <w:rFonts w:ascii="Times New Roman" w:hAnsi="Times New Roman" w:cs="Times New Roman"/>
          <w:sz w:val="28"/>
        </w:rPr>
        <w:t xml:space="preserve">от </w:t>
      </w:r>
      <w:r w:rsidR="00EF251D">
        <w:rPr>
          <w:rFonts w:ascii="Times New Roman" w:hAnsi="Times New Roman" w:cs="Times New Roman"/>
          <w:sz w:val="28"/>
        </w:rPr>
        <w:t xml:space="preserve">18.05.2023 г.                                                                                           </w:t>
      </w:r>
      <w:r w:rsidRPr="007C0CC3">
        <w:rPr>
          <w:rFonts w:ascii="Times New Roman" w:hAnsi="Times New Roman" w:cs="Times New Roman"/>
          <w:sz w:val="28"/>
        </w:rPr>
        <w:t xml:space="preserve">   №</w:t>
      </w:r>
      <w:r w:rsidR="00EF251D">
        <w:rPr>
          <w:rFonts w:ascii="Times New Roman" w:hAnsi="Times New Roman" w:cs="Times New Roman"/>
          <w:sz w:val="28"/>
        </w:rPr>
        <w:t xml:space="preserve"> 1283</w:t>
      </w:r>
    </w:p>
    <w:p w:rsidR="00C12862" w:rsidRPr="00AD10BB" w:rsidRDefault="002F235A" w:rsidP="00C128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О</w:t>
      </w:r>
      <w:r w:rsidRPr="00AD10BB">
        <w:rPr>
          <w:rFonts w:ascii="Times New Roman" w:eastAsia="Arial" w:hAnsi="Times New Roman" w:cs="Times New Roman"/>
          <w:b/>
          <w:bCs/>
          <w:sz w:val="28"/>
          <w:szCs w:val="28"/>
        </w:rPr>
        <w:t>б определении порядка установления и оценки применения обязательных требований, содержащихся в муниципальных нормативных правовых актах, которые связаны с осуществлением предпринимательской и иной экономической деятельности, в том числе оценки фактического воздействия указанных муниципальных нормативных правовых актов</w:t>
      </w:r>
    </w:p>
    <w:p w:rsidR="00C12862" w:rsidRPr="00AD10BB" w:rsidRDefault="00C12862" w:rsidP="00C128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:rsidR="00C12862" w:rsidRPr="00460759" w:rsidRDefault="00C12862" w:rsidP="00460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0759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2 Федерального закона от 31 июля 2020 года № 247-ФЗ </w:t>
      </w:r>
      <w:r w:rsidR="00AC4C6B" w:rsidRPr="00460759">
        <w:rPr>
          <w:rFonts w:ascii="Times New Roman" w:hAnsi="Times New Roman" w:cs="Times New Roman"/>
          <w:sz w:val="28"/>
          <w:szCs w:val="28"/>
        </w:rPr>
        <w:t>«</w:t>
      </w:r>
      <w:r w:rsidRPr="00460759">
        <w:rPr>
          <w:rFonts w:ascii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AC4C6B" w:rsidRPr="00460759">
        <w:rPr>
          <w:rFonts w:ascii="Times New Roman" w:hAnsi="Times New Roman" w:cs="Times New Roman"/>
          <w:sz w:val="28"/>
          <w:szCs w:val="28"/>
        </w:rPr>
        <w:t>»</w:t>
      </w:r>
      <w:r w:rsidRPr="00460759">
        <w:rPr>
          <w:rFonts w:ascii="Times New Roman" w:hAnsi="Times New Roman" w:cs="Times New Roman"/>
          <w:sz w:val="28"/>
          <w:szCs w:val="28"/>
        </w:rPr>
        <w:t>, частью 6.1 статьи 7 Федерального закона от 6 октября 2003 года №</w:t>
      </w:r>
      <w:r w:rsidR="002F235A" w:rsidRPr="00460759">
        <w:rPr>
          <w:rFonts w:ascii="Times New Roman" w:hAnsi="Times New Roman" w:cs="Times New Roman"/>
          <w:sz w:val="28"/>
          <w:szCs w:val="28"/>
        </w:rPr>
        <w:t> </w:t>
      </w:r>
      <w:r w:rsidRPr="00460759">
        <w:rPr>
          <w:rFonts w:ascii="Times New Roman" w:hAnsi="Times New Roman" w:cs="Times New Roman"/>
          <w:sz w:val="28"/>
          <w:szCs w:val="28"/>
        </w:rPr>
        <w:t>131-ФЗ</w:t>
      </w:r>
      <w:r w:rsidR="002F235A" w:rsidRPr="00460759">
        <w:rPr>
          <w:rFonts w:ascii="Times New Roman" w:hAnsi="Times New Roman" w:cs="Times New Roman"/>
          <w:sz w:val="28"/>
          <w:szCs w:val="28"/>
        </w:rPr>
        <w:t> </w:t>
      </w:r>
      <w:r w:rsidR="00AC4C6B" w:rsidRPr="00460759">
        <w:rPr>
          <w:rFonts w:ascii="Times New Roman" w:hAnsi="Times New Roman" w:cs="Times New Roman"/>
          <w:sz w:val="28"/>
          <w:szCs w:val="28"/>
        </w:rPr>
        <w:t>«</w:t>
      </w:r>
      <w:r w:rsidRPr="0046075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C4C6B" w:rsidRPr="00460759">
        <w:rPr>
          <w:rFonts w:ascii="Times New Roman" w:hAnsi="Times New Roman" w:cs="Times New Roman"/>
          <w:sz w:val="28"/>
          <w:szCs w:val="28"/>
        </w:rPr>
        <w:t>»</w:t>
      </w:r>
      <w:r w:rsidRPr="00460759">
        <w:rPr>
          <w:rFonts w:ascii="Times New Roman" w:hAnsi="Times New Roman" w:cs="Times New Roman"/>
          <w:sz w:val="28"/>
          <w:szCs w:val="28"/>
        </w:rPr>
        <w:t xml:space="preserve">, со статьей 2 </w:t>
      </w:r>
      <w:r w:rsidRPr="00460759">
        <w:rPr>
          <w:rFonts w:ascii="Times New Roman" w:hAnsi="Times New Roman" w:cs="Times New Roman"/>
          <w:sz w:val="28"/>
          <w:szCs w:val="28"/>
          <w:lang w:eastAsia="ru-RU"/>
        </w:rPr>
        <w:t>Закона Нижегородской области от 03.09.2014</w:t>
      </w:r>
      <w:r w:rsidR="002F235A" w:rsidRPr="0046075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460759">
        <w:rPr>
          <w:rFonts w:ascii="Times New Roman" w:hAnsi="Times New Roman" w:cs="Times New Roman"/>
          <w:sz w:val="28"/>
          <w:szCs w:val="28"/>
          <w:lang w:eastAsia="ru-RU"/>
        </w:rPr>
        <w:t xml:space="preserve">№ 109-З </w:t>
      </w:r>
      <w:r w:rsidR="00AC4C6B" w:rsidRPr="0046075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460759">
        <w:rPr>
          <w:rFonts w:ascii="Times New Roman" w:hAnsi="Times New Roman" w:cs="Times New Roman"/>
          <w:sz w:val="28"/>
          <w:szCs w:val="28"/>
          <w:lang w:eastAsia="ru-RU"/>
        </w:rPr>
        <w:t>Об оценке регулирующего воздействия проектов муниципальных нормативных правовых актов, экспертизе муниципальных нормативных правовых актов в Нижегородской области</w:t>
      </w:r>
      <w:proofErr w:type="gramStart"/>
      <w:r w:rsidR="00AC4C6B" w:rsidRPr="00460759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46075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60759">
        <w:rPr>
          <w:rFonts w:ascii="Times New Roman" w:hAnsi="Times New Roman" w:cs="Times New Roman"/>
          <w:sz w:val="28"/>
          <w:szCs w:val="28"/>
        </w:rPr>
        <w:t>остановля</w:t>
      </w:r>
      <w:r w:rsidR="008F18FD" w:rsidRPr="00460759">
        <w:rPr>
          <w:rFonts w:ascii="Times New Roman" w:hAnsi="Times New Roman" w:cs="Times New Roman"/>
          <w:sz w:val="28"/>
          <w:szCs w:val="28"/>
        </w:rPr>
        <w:t>ет</w:t>
      </w:r>
      <w:r w:rsidRPr="00460759">
        <w:rPr>
          <w:rFonts w:ascii="Times New Roman" w:hAnsi="Times New Roman" w:cs="Times New Roman"/>
          <w:sz w:val="28"/>
          <w:szCs w:val="28"/>
        </w:rPr>
        <w:t>:</w:t>
      </w:r>
    </w:p>
    <w:p w:rsidR="00C12862" w:rsidRPr="00460759" w:rsidRDefault="00C12862" w:rsidP="0046075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759">
        <w:rPr>
          <w:rFonts w:ascii="Times New Roman" w:hAnsi="Times New Roman" w:cs="Times New Roman"/>
          <w:sz w:val="28"/>
          <w:szCs w:val="28"/>
        </w:rPr>
        <w:t>1. Утвердить Порядок установления и оценки применения обязательных требований, содержащихся в муниципальных нормативных правовых актах, которые связаны с осуществлением предпринимательской и иной экономической деятельности, в том числе оценки фактического воздействия указанных муниципальных нормативных правовых актов.</w:t>
      </w:r>
    </w:p>
    <w:p w:rsidR="00460759" w:rsidRPr="00460759" w:rsidRDefault="00C12862" w:rsidP="0046075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0759">
        <w:rPr>
          <w:rFonts w:ascii="Times New Roman" w:hAnsi="Times New Roman" w:cs="Times New Roman"/>
          <w:sz w:val="28"/>
          <w:szCs w:val="28"/>
        </w:rPr>
        <w:t>2. </w:t>
      </w:r>
      <w:r w:rsidR="00460759" w:rsidRPr="00460759">
        <w:rPr>
          <w:rFonts w:ascii="Times New Roman" w:hAnsi="Times New Roman"/>
          <w:sz w:val="28"/>
          <w:szCs w:val="28"/>
        </w:rPr>
        <w:t>Опубликовать настоящее постановление в районной газете «Знамя» Володарского района и разместить на официальном сайте администрации Володарского муниципального округа.</w:t>
      </w:r>
    </w:p>
    <w:p w:rsidR="00460759" w:rsidRPr="00460759" w:rsidRDefault="00460759" w:rsidP="00460759">
      <w:pPr>
        <w:pStyle w:val="aa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60759">
        <w:rPr>
          <w:rFonts w:ascii="Times New Roman" w:hAnsi="Times New Roman"/>
          <w:sz w:val="28"/>
          <w:szCs w:val="28"/>
        </w:rPr>
        <w:lastRenderedPageBreak/>
        <w:t>Настоящее постановление вступает в силу после официального опубликования.</w:t>
      </w:r>
    </w:p>
    <w:p w:rsidR="00460759" w:rsidRPr="00460759" w:rsidRDefault="00460759" w:rsidP="00460759">
      <w:pPr>
        <w:pStyle w:val="aa"/>
        <w:numPr>
          <w:ilvl w:val="0"/>
          <w:numId w:val="8"/>
        </w:numPr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460759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 начальника </w:t>
      </w:r>
      <w:proofErr w:type="gramStart"/>
      <w:r w:rsidR="00975BD9">
        <w:rPr>
          <w:rFonts w:ascii="Times New Roman" w:hAnsi="Times New Roman"/>
          <w:sz w:val="28"/>
          <w:szCs w:val="28"/>
        </w:rPr>
        <w:t>отдела муниципального контроля правового управления</w:t>
      </w:r>
      <w:r w:rsidRPr="00460759">
        <w:rPr>
          <w:rFonts w:ascii="Times New Roman" w:hAnsi="Times New Roman"/>
          <w:sz w:val="28"/>
          <w:szCs w:val="28"/>
        </w:rPr>
        <w:t xml:space="preserve"> администрации Володарского муниципального округа</w:t>
      </w:r>
      <w:proofErr w:type="gramEnd"/>
      <w:r w:rsidRPr="00460759">
        <w:rPr>
          <w:rFonts w:ascii="Times New Roman" w:hAnsi="Times New Roman"/>
          <w:sz w:val="28"/>
          <w:szCs w:val="28"/>
        </w:rPr>
        <w:t xml:space="preserve"> </w:t>
      </w:r>
      <w:r w:rsidR="00975BD9">
        <w:rPr>
          <w:rFonts w:ascii="Times New Roman" w:hAnsi="Times New Roman"/>
          <w:sz w:val="28"/>
          <w:szCs w:val="28"/>
        </w:rPr>
        <w:t>В.Л. Кузнецова</w:t>
      </w:r>
      <w:r w:rsidRPr="00460759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0" w:type="auto"/>
        <w:tblLook w:val="04A0"/>
      </w:tblPr>
      <w:tblGrid>
        <w:gridCol w:w="4793"/>
        <w:gridCol w:w="4778"/>
      </w:tblGrid>
      <w:tr w:rsidR="00460759" w:rsidRPr="00460759" w:rsidTr="000A5BAB">
        <w:tc>
          <w:tcPr>
            <w:tcW w:w="4934" w:type="dxa"/>
          </w:tcPr>
          <w:p w:rsidR="00460759" w:rsidRPr="00460759" w:rsidRDefault="00460759" w:rsidP="00460759">
            <w:pPr>
              <w:tabs>
                <w:tab w:val="left" w:pos="4676"/>
              </w:tabs>
              <w:spacing w:after="0" w:line="360" w:lineRule="auto"/>
              <w:ind w:right="4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4918" w:type="dxa"/>
          </w:tcPr>
          <w:p w:rsidR="00460759" w:rsidRPr="00460759" w:rsidRDefault="00460759" w:rsidP="00460759">
            <w:pPr>
              <w:tabs>
                <w:tab w:val="left" w:pos="4676"/>
              </w:tabs>
              <w:spacing w:after="0" w:line="360" w:lineRule="auto"/>
              <w:ind w:right="40"/>
              <w:jc w:val="both"/>
              <w:rPr>
                <w:sz w:val="28"/>
                <w:szCs w:val="28"/>
              </w:rPr>
            </w:pPr>
          </w:p>
        </w:tc>
      </w:tr>
    </w:tbl>
    <w:p w:rsidR="00460759" w:rsidRDefault="00460759" w:rsidP="00460759">
      <w:pPr>
        <w:jc w:val="right"/>
        <w:rPr>
          <w:sz w:val="28"/>
          <w:szCs w:val="28"/>
        </w:rPr>
      </w:pPr>
    </w:p>
    <w:p w:rsidR="00460759" w:rsidRDefault="00460759" w:rsidP="0046075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251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  <w:t>Г.М. Щанников</w:t>
      </w:r>
    </w:p>
    <w:p w:rsidR="00460759" w:rsidRDefault="00460759" w:rsidP="00460759">
      <w:pPr>
        <w:jc w:val="right"/>
        <w:rPr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35072" w:rsidRDefault="00535072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60759" w:rsidRPr="00460759" w:rsidRDefault="00460759" w:rsidP="004607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460759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</w:p>
    <w:p w:rsidR="00460759" w:rsidRPr="00460759" w:rsidRDefault="00460759" w:rsidP="00460759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460759">
        <w:rPr>
          <w:rFonts w:ascii="Times New Roman" w:hAnsi="Times New Roman" w:cs="Times New Roman"/>
          <w:sz w:val="24"/>
          <w:szCs w:val="24"/>
          <w:lang w:eastAsia="ar-SA"/>
        </w:rPr>
        <w:t>к постановлению администрации</w:t>
      </w:r>
    </w:p>
    <w:p w:rsidR="00460759" w:rsidRPr="00460759" w:rsidRDefault="00460759" w:rsidP="00460759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460759">
        <w:rPr>
          <w:rFonts w:ascii="Times New Roman" w:hAnsi="Times New Roman" w:cs="Times New Roman"/>
          <w:sz w:val="24"/>
          <w:szCs w:val="24"/>
          <w:lang w:eastAsia="ar-SA"/>
        </w:rPr>
        <w:t>Володарского муниципального округа</w:t>
      </w:r>
    </w:p>
    <w:p w:rsidR="00460759" w:rsidRPr="00460759" w:rsidRDefault="00EF251D" w:rsidP="00460759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от 18.05.2023 г. № 1283</w:t>
      </w:r>
    </w:p>
    <w:p w:rsidR="00C12862" w:rsidRPr="00AD10BB" w:rsidRDefault="00C12862" w:rsidP="00C128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:rsidR="00C12862" w:rsidRPr="00AD10BB" w:rsidRDefault="00C12862" w:rsidP="00C128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AD10BB">
        <w:rPr>
          <w:rFonts w:ascii="Times New Roman" w:eastAsia="Arial" w:hAnsi="Times New Roman" w:cs="Times New Roman"/>
          <w:bCs/>
          <w:sz w:val="28"/>
          <w:szCs w:val="28"/>
        </w:rPr>
        <w:t>ПОРЯДОК</w:t>
      </w:r>
    </w:p>
    <w:p w:rsidR="00C12862" w:rsidRPr="00AD10BB" w:rsidRDefault="00C12862" w:rsidP="00C12862">
      <w:pPr>
        <w:widowControl w:val="0"/>
        <w:spacing w:after="0" w:line="240" w:lineRule="auto"/>
        <w:ind w:right="-1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AD10BB">
        <w:rPr>
          <w:rFonts w:ascii="Times New Roman" w:eastAsia="Arial" w:hAnsi="Times New Roman" w:cs="Times New Roman"/>
          <w:bCs/>
          <w:sz w:val="28"/>
          <w:szCs w:val="28"/>
        </w:rPr>
        <w:t>установления и оценки применения обязательных требований, содержащихся в муниципальных нормативных правовых актах, которые связаны с осуществлением предпринимательской и иной экономической деятельности, в том числе оценки фактического воздействия указанных муниципальных нормативных правовых актов</w:t>
      </w:r>
    </w:p>
    <w:p w:rsidR="00C12862" w:rsidRPr="00AD10BB" w:rsidRDefault="00C12862" w:rsidP="00C128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:rsidR="00C12862" w:rsidRPr="00AD10BB" w:rsidRDefault="00C12862" w:rsidP="00C128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AD10BB">
        <w:rPr>
          <w:rFonts w:ascii="Times New Roman" w:eastAsia="Arial" w:hAnsi="Times New Roman" w:cs="Times New Roman"/>
          <w:bCs/>
          <w:sz w:val="28"/>
          <w:szCs w:val="28"/>
        </w:rPr>
        <w:t>I. Общие положения</w:t>
      </w:r>
    </w:p>
    <w:p w:rsidR="00C12862" w:rsidRPr="00AD10BB" w:rsidRDefault="00C12862" w:rsidP="00C1286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</w:p>
    <w:p w:rsidR="00C12862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Настоящий Порядок определяет правовые и организационные основы установления и оценки применения обязательных требований, содержащихся в муниципальных нормативных правовых актах, которые связаны с осуществлением предпринимательской и иной экономической деятельности, оценка соблюдения которых осуществляется в</w:t>
      </w:r>
      <w:r w:rsidR="00024CA3">
        <w:rPr>
          <w:rFonts w:ascii="Times New Roman" w:eastAsia="Times New Roman" w:hAnsi="Times New Roman" w:cs="Times New Roman"/>
          <w:sz w:val="28"/>
          <w:szCs w:val="28"/>
        </w:rPr>
        <w:t xml:space="preserve"> рамках муниципального контроля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, осуществляемого </w:t>
      </w:r>
      <w:r w:rsidR="003465E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3465E2">
        <w:rPr>
          <w:rFonts w:ascii="Times New Roman" w:eastAsia="Times New Roman" w:hAnsi="Times New Roman" w:cs="Times New Roman"/>
          <w:sz w:val="28"/>
          <w:szCs w:val="28"/>
        </w:rPr>
        <w:t>Володарского муниципального округа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(далее соответственно – Администрация, муниципальный контроль), привлечения к административной ответственности, предоставления разрешений</w:t>
      </w:r>
      <w:r w:rsidR="00495FA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>далее – Обязательные требования), в том числе</w:t>
      </w:r>
      <w:proofErr w:type="gramEnd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оценки фактического воздействия муниципальных нормативных правовых актов, устанавливающих Обязательные требования (далее – правовые </w:t>
      </w:r>
      <w:r w:rsidR="00C10122">
        <w:rPr>
          <w:rFonts w:ascii="Times New Roman" w:eastAsia="Times New Roman" w:hAnsi="Times New Roman" w:cs="Times New Roman"/>
          <w:sz w:val="28"/>
          <w:szCs w:val="28"/>
        </w:rPr>
        <w:t>акты)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122" w:rsidRPr="00AD10BB" w:rsidRDefault="00C1012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122">
        <w:rPr>
          <w:rFonts w:ascii="Times New Roman" w:eastAsia="Times New Roman" w:hAnsi="Times New Roman" w:cs="Times New Roman"/>
          <w:sz w:val="28"/>
          <w:szCs w:val="28"/>
        </w:rPr>
        <w:t xml:space="preserve">При установлении и оценке применения обязательных требований такие требования подлежат оценке на соответствие принципам, установленным Федеральным законом от 31 июля 2020 года </w:t>
      </w:r>
      <w:r w:rsidR="00AC4C6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10122">
        <w:rPr>
          <w:rFonts w:ascii="Times New Roman" w:eastAsia="Times New Roman" w:hAnsi="Times New Roman" w:cs="Times New Roman"/>
          <w:sz w:val="28"/>
          <w:szCs w:val="28"/>
        </w:rPr>
        <w:t xml:space="preserve"> 247-ФЗ </w:t>
      </w:r>
      <w:r w:rsidR="00AC4C6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10122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AC4C6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10122">
        <w:rPr>
          <w:rFonts w:ascii="Times New Roman" w:eastAsia="Times New Roman" w:hAnsi="Times New Roman" w:cs="Times New Roman"/>
          <w:sz w:val="28"/>
          <w:szCs w:val="28"/>
        </w:rPr>
        <w:t xml:space="preserve"> (далее - Федеральный закон </w:t>
      </w:r>
      <w:r w:rsidR="00AC4C6B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10122">
        <w:rPr>
          <w:rFonts w:ascii="Times New Roman" w:eastAsia="Times New Roman" w:hAnsi="Times New Roman" w:cs="Times New Roman"/>
          <w:sz w:val="28"/>
          <w:szCs w:val="28"/>
        </w:rPr>
        <w:t xml:space="preserve"> 247-ФЗ), а также на предмет достижения целей установления обязательных требований.</w:t>
      </w:r>
    </w:p>
    <w:p w:rsidR="00C12862" w:rsidRPr="00AD10BB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Действие настоящего Порядка не распространяется на отношения, связанные с установлением и оценкой применения обязательных требований, указанных в части 2 статьи 1 Федерального закона </w:t>
      </w:r>
      <w:r w:rsidRPr="00AD10BB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br/>
      </w:r>
      <w:r w:rsidR="00AC4C6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 в Российской Федерации</w:t>
      </w:r>
      <w:r w:rsidR="00AC4C6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(далее – Закон).</w:t>
      </w:r>
    </w:p>
    <w:p w:rsidR="00C12862" w:rsidRPr="00AD10BB" w:rsidRDefault="00C12862" w:rsidP="00C12862">
      <w:pPr>
        <w:widowControl w:val="0"/>
        <w:spacing w:after="0" w:line="240" w:lineRule="auto"/>
        <w:ind w:left="709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862" w:rsidRPr="00AD10BB" w:rsidRDefault="00C12862" w:rsidP="00C12862">
      <w:pPr>
        <w:widowControl w:val="0"/>
        <w:spacing w:after="0" w:line="240" w:lineRule="auto"/>
        <w:ind w:right="20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AD10BB">
        <w:rPr>
          <w:rFonts w:ascii="Times New Roman" w:eastAsia="Arial" w:hAnsi="Times New Roman" w:cs="Times New Roman"/>
          <w:bCs/>
          <w:sz w:val="28"/>
          <w:szCs w:val="28"/>
        </w:rPr>
        <w:t>II. Установление Обязательных требований</w:t>
      </w:r>
    </w:p>
    <w:p w:rsidR="00C12862" w:rsidRPr="00AD10BB" w:rsidRDefault="00C12862" w:rsidP="00C12862">
      <w:pPr>
        <w:widowControl w:val="0"/>
        <w:spacing w:after="0" w:line="240" w:lineRule="auto"/>
        <w:ind w:left="689" w:right="2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C12862" w:rsidRPr="00AD10BB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Установление Обязательных требований осуществляется путем принятия правовых актов или внесения изменений в правовые акты.</w:t>
      </w:r>
    </w:p>
    <w:p w:rsidR="00C12862" w:rsidRPr="00AD10BB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При установлении Обязательных требований определяются:</w:t>
      </w:r>
    </w:p>
    <w:p w:rsidR="00C12862" w:rsidRPr="00AD10BB" w:rsidRDefault="00C12862" w:rsidP="00C12862">
      <w:pPr>
        <w:widowControl w:val="0"/>
        <w:numPr>
          <w:ilvl w:val="0"/>
          <w:numId w:val="2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содержание Обязательных требований (условия, ограничения, запреты, обязанности);</w:t>
      </w:r>
    </w:p>
    <w:p w:rsidR="00C12862" w:rsidRPr="00AD10BB" w:rsidRDefault="00C12862" w:rsidP="00C12862">
      <w:pPr>
        <w:widowControl w:val="0"/>
        <w:numPr>
          <w:ilvl w:val="0"/>
          <w:numId w:val="2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лица, обязанные соблюдать Обязательные требования;</w:t>
      </w:r>
    </w:p>
    <w:p w:rsidR="00C12862" w:rsidRPr="00AD10BB" w:rsidRDefault="00C12862" w:rsidP="00C12862">
      <w:pPr>
        <w:widowControl w:val="0"/>
        <w:numPr>
          <w:ilvl w:val="0"/>
          <w:numId w:val="2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lastRenderedPageBreak/>
        <w:t>в зависимости от объекта установления Обязательных требований:</w:t>
      </w:r>
    </w:p>
    <w:p w:rsidR="00C12862" w:rsidRPr="00AD10BB" w:rsidRDefault="00C12862" w:rsidP="00AC4C6B">
      <w:pPr>
        <w:widowControl w:val="0"/>
        <w:numPr>
          <w:ilvl w:val="0"/>
          <w:numId w:val="3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осуществляемая деятельность, совершаемые действия, в отношении которых </w:t>
      </w:r>
      <w:r w:rsidRPr="00AD10BB">
        <w:rPr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</w:rPr>
        <w:t>устанавливаются Обязательные требования;</w:t>
      </w:r>
    </w:p>
    <w:p w:rsidR="00C12862" w:rsidRPr="00AD10BB" w:rsidRDefault="00C12862" w:rsidP="00AC4C6B">
      <w:pPr>
        <w:widowControl w:val="0"/>
        <w:numPr>
          <w:ilvl w:val="0"/>
          <w:numId w:val="3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лица и используемые объекты, к которым предъявляются Обязательные требования при осуществлении деятельности, совершении действий;</w:t>
      </w:r>
    </w:p>
    <w:p w:rsidR="00C12862" w:rsidRPr="00AD10BB" w:rsidRDefault="00C12862" w:rsidP="00AC4C6B">
      <w:pPr>
        <w:widowControl w:val="0"/>
        <w:numPr>
          <w:ilvl w:val="0"/>
          <w:numId w:val="3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результаты осуществления деятельности, совершения действий, в отношении которых устанавливаются Обязательные требования;</w:t>
      </w:r>
    </w:p>
    <w:p w:rsidR="00C12862" w:rsidRPr="00AD10BB" w:rsidRDefault="00C12862" w:rsidP="00AC4C6B">
      <w:pPr>
        <w:widowControl w:val="0"/>
        <w:numPr>
          <w:ilvl w:val="0"/>
          <w:numId w:val="2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формы оценки соблюдения Обязательных требований (муниципальный контроль, привлечение к административной ответственности, предоставление разрешений);</w:t>
      </w:r>
    </w:p>
    <w:p w:rsidR="00C10122" w:rsidRPr="00C10122" w:rsidRDefault="00C12862" w:rsidP="00AC4C6B">
      <w:pPr>
        <w:pStyle w:val="aa"/>
        <w:widowControl w:val="0"/>
        <w:numPr>
          <w:ilvl w:val="0"/>
          <w:numId w:val="2"/>
        </w:numPr>
        <w:spacing w:after="0" w:line="240" w:lineRule="auto"/>
        <w:ind w:left="20" w:right="23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122">
        <w:rPr>
          <w:rFonts w:ascii="Times New Roman" w:eastAsia="Times New Roman" w:hAnsi="Times New Roman" w:cs="Times New Roman"/>
          <w:sz w:val="28"/>
          <w:szCs w:val="28"/>
        </w:rPr>
        <w:t>органы, должностные лица Администрации, осуществляющие оценку соблюдения Обязательных требований</w:t>
      </w:r>
      <w:r w:rsidR="00C10122" w:rsidRPr="00C101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122" w:rsidRPr="00C10122" w:rsidRDefault="00C10122" w:rsidP="00AC4C6B">
      <w:pPr>
        <w:widowControl w:val="0"/>
        <w:numPr>
          <w:ilvl w:val="0"/>
          <w:numId w:val="1"/>
        </w:numPr>
        <w:spacing w:after="0" w:line="240" w:lineRule="auto"/>
        <w:ind w:left="20" w:right="23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122">
        <w:rPr>
          <w:rFonts w:ascii="Times New Roman" w:eastAsia="Times New Roman" w:hAnsi="Times New Roman" w:cs="Times New Roman"/>
          <w:sz w:val="28"/>
          <w:szCs w:val="28"/>
        </w:rPr>
        <w:t xml:space="preserve">Обязательные требования не применяются по аналогии. </w:t>
      </w:r>
    </w:p>
    <w:p w:rsidR="0001766F" w:rsidRPr="0001766F" w:rsidRDefault="0001766F" w:rsidP="007332B9">
      <w:pPr>
        <w:pStyle w:val="aa"/>
        <w:numPr>
          <w:ilvl w:val="0"/>
          <w:numId w:val="1"/>
        </w:numPr>
        <w:spacing w:after="0" w:line="240" w:lineRule="auto"/>
        <w:ind w:left="23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66F">
        <w:rPr>
          <w:rFonts w:ascii="Times New Roman" w:eastAsia="Times New Roman" w:hAnsi="Times New Roman" w:cs="Times New Roman"/>
          <w:sz w:val="28"/>
          <w:szCs w:val="28"/>
        </w:rPr>
        <w:t>Вступление в силу положений правовых актов, устанавливающих Обязательные требования, осуществляется либо с 1 марта, либо с 1 сентября соответствующего года, но не ранее чем по истечении 90 дней после дня официального опубликования данного правового акта, если иное не установлено федеральным законодательством.</w:t>
      </w:r>
    </w:p>
    <w:p w:rsidR="0001766F" w:rsidRDefault="0001766F" w:rsidP="00AC4C6B">
      <w:pPr>
        <w:widowControl w:val="0"/>
        <w:tabs>
          <w:tab w:val="left" w:pos="2235"/>
        </w:tabs>
        <w:spacing w:after="0" w:line="240" w:lineRule="auto"/>
        <w:ind w:left="23" w:right="20" w:firstLine="69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proofErr w:type="gramStart"/>
      <w:r w:rsidRPr="0001766F">
        <w:rPr>
          <w:rFonts w:ascii="Times New Roman" w:eastAsia="Times New Roman" w:hAnsi="Times New Roman" w:cs="Times New Roman"/>
          <w:sz w:val="28"/>
          <w:szCs w:val="28"/>
        </w:rPr>
        <w:t xml:space="preserve">Положения нормативных правовых актов, которыми вносятся изменения в ранее принятые нормативные правовые акты, могут вступать в силу в иные, чем указано в </w:t>
      </w:r>
      <w:r>
        <w:rPr>
          <w:rFonts w:ascii="Times New Roman" w:eastAsia="Times New Roman" w:hAnsi="Times New Roman" w:cs="Times New Roman"/>
          <w:sz w:val="28"/>
          <w:szCs w:val="28"/>
        </w:rPr>
        <w:t>пункте 7 настоящего Порядка</w:t>
      </w:r>
      <w:r w:rsidRPr="0001766F">
        <w:rPr>
          <w:rFonts w:ascii="Times New Roman" w:eastAsia="Times New Roman" w:hAnsi="Times New Roman" w:cs="Times New Roman"/>
          <w:sz w:val="28"/>
          <w:szCs w:val="28"/>
        </w:rPr>
        <w:t>, сроки, если в 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</w:t>
      </w:r>
      <w:proofErr w:type="gramEnd"/>
      <w:r w:rsidRPr="0001766F">
        <w:rPr>
          <w:rFonts w:ascii="Times New Roman" w:eastAsia="Times New Roman" w:hAnsi="Times New Roman" w:cs="Times New Roman"/>
          <w:sz w:val="28"/>
          <w:szCs w:val="28"/>
        </w:rPr>
        <w:t xml:space="preserve"> и не предусматривают установление новых условий, ограничений, запретов, обязанностей.</w:t>
      </w:r>
    </w:p>
    <w:p w:rsidR="00C10122" w:rsidRDefault="00C10122" w:rsidP="00AC4C6B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10122"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="Times New Roman" w:hAnsi="Times New Roman" w:cs="Times New Roman"/>
          <w:sz w:val="28"/>
          <w:szCs w:val="28"/>
        </w:rPr>
        <w:t>пункта 7 настоящего Порядка</w:t>
      </w:r>
      <w:r w:rsidRPr="00C10122">
        <w:rPr>
          <w:rFonts w:ascii="Times New Roman" w:eastAsia="Times New Roman" w:hAnsi="Times New Roman" w:cs="Times New Roman"/>
          <w:sz w:val="28"/>
          <w:szCs w:val="28"/>
        </w:rPr>
        <w:t xml:space="preserve"> не применяются в отношении нормативных правовых актов, подлежащих принятию в целях предупреждения террористических актов и ликвидации их последствий, предупреждения угрозы обороне страны и безопасности государства,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части, а также нормативных правовых актов</w:t>
      </w:r>
      <w:proofErr w:type="gramEnd"/>
      <w:r w:rsidRPr="00C10122">
        <w:rPr>
          <w:rFonts w:ascii="Times New Roman" w:eastAsia="Times New Roman" w:hAnsi="Times New Roman" w:cs="Times New Roman"/>
          <w:sz w:val="28"/>
          <w:szCs w:val="28"/>
        </w:rPr>
        <w:t>, направленных на недопущение возникновения последствий обстоятельств, произошедших вследствие непреодолимой силы, то есть чрезвычайных и непредотвратимых при данных условиях обстоятельств, в частности эпидемий, эпизоотий, техногенных аварий и катастроф.</w:t>
      </w:r>
    </w:p>
    <w:p w:rsidR="00014427" w:rsidRPr="00014427" w:rsidRDefault="00C10122" w:rsidP="00AC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proofErr w:type="gramStart"/>
      <w:r w:rsidR="00014427" w:rsidRPr="0001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нормативных правовых актов, которыми вносятся изменения в ранее принятые нормативные правовые акты, могут вступать в силу в иные, чем указано в </w:t>
      </w:r>
      <w:r w:rsidR="00014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7 настоящего Порядка</w:t>
      </w:r>
      <w:r w:rsidR="00014427" w:rsidRPr="0001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сроки, если в </w:t>
      </w:r>
      <w:r w:rsidR="00014427" w:rsidRPr="00014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заключении об оценке регулирующего воздействия установлено,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</w:t>
      </w:r>
      <w:proofErr w:type="gramEnd"/>
      <w:r w:rsidR="00014427" w:rsidRPr="0001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предусматривают установление новых условий, ограничений, запретов, обязанностей.</w:t>
      </w:r>
    </w:p>
    <w:p w:rsidR="00C12862" w:rsidRPr="0001766F" w:rsidRDefault="00C12862" w:rsidP="00AC4C6B">
      <w:pPr>
        <w:pStyle w:val="aa"/>
        <w:widowControl w:val="0"/>
        <w:numPr>
          <w:ilvl w:val="0"/>
          <w:numId w:val="1"/>
        </w:numPr>
        <w:spacing w:after="0" w:line="240" w:lineRule="auto"/>
        <w:ind w:left="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766F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нормативным правовым актом должен предусматриваться срок его действия, который </w:t>
      </w:r>
      <w:r w:rsidRPr="0038409E">
        <w:rPr>
          <w:rFonts w:ascii="Times New Roman" w:eastAsia="Times New Roman" w:hAnsi="Times New Roman" w:cs="Times New Roman"/>
          <w:sz w:val="28"/>
          <w:szCs w:val="28"/>
        </w:rPr>
        <w:t>не может превышать 6 лет</w:t>
      </w:r>
      <w:r w:rsidRPr="0001766F">
        <w:rPr>
          <w:rFonts w:ascii="Times New Roman" w:eastAsia="Times New Roman" w:hAnsi="Times New Roman" w:cs="Times New Roman"/>
          <w:sz w:val="28"/>
          <w:szCs w:val="28"/>
        </w:rPr>
        <w:t xml:space="preserve"> со дня его вступления в силу, если иное не установлено федеральным законодательством.</w:t>
      </w:r>
    </w:p>
    <w:p w:rsidR="00C12862" w:rsidRPr="00AD10BB" w:rsidRDefault="00C12862" w:rsidP="00AC4C6B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Проект муниципального нормативного правового акта, устанавливающий обязательные требования, подлежит публичному обсуждению.</w:t>
      </w:r>
    </w:p>
    <w:p w:rsidR="00C12862" w:rsidRPr="00AD10BB" w:rsidRDefault="00C12862" w:rsidP="00AC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D10BB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возможности проведения публичного обсуждения </w:t>
      </w:r>
      <w:r w:rsidRPr="00221CCA">
        <w:rPr>
          <w:rFonts w:ascii="Times New Roman" w:eastAsia="Calibri" w:hAnsi="Times New Roman" w:cs="Times New Roman"/>
          <w:sz w:val="28"/>
          <w:szCs w:val="28"/>
        </w:rPr>
        <w:t xml:space="preserve">проекта муниципального нормативного правового акта, </w:t>
      </w:r>
      <w:r w:rsidR="00221CCA" w:rsidRPr="00221CCA">
        <w:rPr>
          <w:rFonts w:ascii="Times New Roman" w:eastAsia="Calibri" w:hAnsi="Times New Roman" w:cs="Times New Roman"/>
          <w:sz w:val="28"/>
          <w:szCs w:val="28"/>
        </w:rPr>
        <w:t xml:space="preserve">отдел по муниципальному контролю правового управления администрации Володарского муниципально округа </w:t>
      </w:r>
      <w:r w:rsidRPr="00221CCA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9A3D9C">
        <w:rPr>
          <w:rFonts w:ascii="Times New Roman" w:eastAsia="Calibri" w:hAnsi="Times New Roman" w:cs="Times New Roman"/>
          <w:sz w:val="28"/>
          <w:szCs w:val="28"/>
        </w:rPr>
        <w:t>контрольный орган</w:t>
      </w:r>
      <w:r w:rsidRPr="00AD10BB">
        <w:rPr>
          <w:rFonts w:ascii="Times New Roman" w:eastAsia="Calibri" w:hAnsi="Times New Roman" w:cs="Times New Roman"/>
          <w:sz w:val="28"/>
          <w:szCs w:val="28"/>
        </w:rPr>
        <w:t>) в течение рабочего дня, следующего за днем направления проекта на рассмотрение и согласов</w:t>
      </w:r>
      <w:r w:rsidR="003A55F0">
        <w:rPr>
          <w:rFonts w:ascii="Times New Roman" w:eastAsia="Calibri" w:hAnsi="Times New Roman" w:cs="Times New Roman"/>
          <w:sz w:val="28"/>
          <w:szCs w:val="28"/>
        </w:rPr>
        <w:t>ание в заинтересованные органы а</w:t>
      </w:r>
      <w:r w:rsidRPr="00AD10BB">
        <w:rPr>
          <w:rFonts w:ascii="Times New Roman" w:eastAsia="Calibri" w:hAnsi="Times New Roman" w:cs="Times New Roman"/>
          <w:sz w:val="28"/>
          <w:szCs w:val="28"/>
        </w:rPr>
        <w:t>дминистрации, муниципальные учреждения в порядке, установленно</w:t>
      </w:r>
      <w:r w:rsidR="003A55F0">
        <w:rPr>
          <w:rFonts w:ascii="Times New Roman" w:eastAsia="Calibri" w:hAnsi="Times New Roman" w:cs="Times New Roman"/>
          <w:sz w:val="28"/>
          <w:szCs w:val="28"/>
        </w:rPr>
        <w:t>м муниципальным правовым актом а</w:t>
      </w:r>
      <w:r w:rsidRPr="00AD10BB">
        <w:rPr>
          <w:rFonts w:ascii="Times New Roman" w:eastAsia="Calibri" w:hAnsi="Times New Roman" w:cs="Times New Roman"/>
          <w:sz w:val="28"/>
          <w:szCs w:val="28"/>
        </w:rPr>
        <w:t>дминистрации, обеспечивает р</w:t>
      </w:r>
      <w:r w:rsidR="003A55F0">
        <w:rPr>
          <w:rFonts w:ascii="Times New Roman" w:eastAsia="Calibri" w:hAnsi="Times New Roman" w:cs="Times New Roman"/>
          <w:sz w:val="28"/>
          <w:szCs w:val="28"/>
        </w:rPr>
        <w:t>азмещение на официальном сайте а</w:t>
      </w:r>
      <w:r w:rsidRPr="00AD10BB">
        <w:rPr>
          <w:rFonts w:ascii="Times New Roman" w:eastAsia="Calibri" w:hAnsi="Times New Roman" w:cs="Times New Roman"/>
          <w:sz w:val="28"/>
          <w:szCs w:val="28"/>
        </w:rPr>
        <w:t>дминистрации в информационно-телекоммуникационной сети</w:t>
      </w:r>
      <w:proofErr w:type="gramEnd"/>
      <w:r w:rsidR="00AC4C6B">
        <w:rPr>
          <w:rFonts w:ascii="Times New Roman" w:eastAsia="Calibri" w:hAnsi="Times New Roman" w:cs="Times New Roman"/>
          <w:sz w:val="28"/>
          <w:szCs w:val="28"/>
        </w:rPr>
        <w:t>«</w:t>
      </w:r>
      <w:r w:rsidRPr="00AD10BB">
        <w:rPr>
          <w:rFonts w:ascii="Times New Roman" w:eastAsia="Calibri" w:hAnsi="Times New Roman" w:cs="Times New Roman"/>
          <w:sz w:val="28"/>
          <w:szCs w:val="28"/>
        </w:rPr>
        <w:t>Интернет</w:t>
      </w:r>
      <w:proofErr w:type="gramStart"/>
      <w:r w:rsidR="00AC4C6B">
        <w:rPr>
          <w:rFonts w:ascii="Times New Roman" w:eastAsia="Calibri" w:hAnsi="Times New Roman" w:cs="Times New Roman"/>
          <w:sz w:val="28"/>
          <w:szCs w:val="28"/>
        </w:rPr>
        <w:t>»</w:t>
      </w:r>
      <w:r w:rsidRPr="00AD10BB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AD10BB">
        <w:rPr>
          <w:rFonts w:ascii="Times New Roman" w:eastAsia="Calibri" w:hAnsi="Times New Roman" w:cs="Times New Roman"/>
          <w:sz w:val="28"/>
          <w:szCs w:val="28"/>
        </w:rPr>
        <w:t>далее – официальный сайт):</w:t>
      </w:r>
    </w:p>
    <w:p w:rsidR="00C12862" w:rsidRPr="00AD10BB" w:rsidRDefault="00C12862" w:rsidP="00AC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0BB">
        <w:rPr>
          <w:rFonts w:ascii="Times New Roman" w:eastAsia="Calibri" w:hAnsi="Times New Roman" w:cs="Times New Roman"/>
          <w:sz w:val="28"/>
          <w:szCs w:val="28"/>
        </w:rPr>
        <w:t xml:space="preserve">- проекта муниципального нормативного правового акта; </w:t>
      </w:r>
    </w:p>
    <w:p w:rsidR="00C12862" w:rsidRPr="00AD10BB" w:rsidRDefault="00C12862" w:rsidP="00AC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0BB">
        <w:rPr>
          <w:rFonts w:ascii="Times New Roman" w:eastAsia="Calibri" w:hAnsi="Times New Roman" w:cs="Times New Roman"/>
          <w:sz w:val="28"/>
          <w:szCs w:val="28"/>
        </w:rPr>
        <w:t xml:space="preserve">- пояснительной записки к проекту муниципального нормативного правового акта; </w:t>
      </w:r>
    </w:p>
    <w:p w:rsidR="00C12862" w:rsidRPr="00AD10BB" w:rsidRDefault="00C12862" w:rsidP="00AC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0BB">
        <w:rPr>
          <w:rFonts w:ascii="Times New Roman" w:eastAsia="Calibri" w:hAnsi="Times New Roman" w:cs="Times New Roman"/>
          <w:sz w:val="28"/>
          <w:szCs w:val="28"/>
        </w:rPr>
        <w:t xml:space="preserve">- информации о сроках проведения публичного обсуждения, устанавливаемых в соответствии с абзацем шестым настоящего пункта, о наименовании </w:t>
      </w:r>
      <w:r w:rsidR="009A3D9C">
        <w:rPr>
          <w:rFonts w:ascii="Times New Roman" w:eastAsia="Calibri" w:hAnsi="Times New Roman" w:cs="Times New Roman"/>
          <w:sz w:val="28"/>
          <w:szCs w:val="28"/>
        </w:rPr>
        <w:t>контрольного органа</w:t>
      </w:r>
      <w:r w:rsidRPr="00AD10BB">
        <w:rPr>
          <w:rFonts w:ascii="Times New Roman" w:eastAsia="Calibri" w:hAnsi="Times New Roman" w:cs="Times New Roman"/>
          <w:sz w:val="28"/>
          <w:szCs w:val="28"/>
        </w:rPr>
        <w:t xml:space="preserve">, об электронном и почтовом адресе, по которым можно направить (представить) предложения (замечания). </w:t>
      </w:r>
    </w:p>
    <w:p w:rsidR="00C12862" w:rsidRPr="00AD10BB" w:rsidRDefault="009A3D9C" w:rsidP="00AC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Контрольным органом</w:t>
      </w:r>
      <w:r w:rsidR="00C12862" w:rsidRPr="00AD10BB">
        <w:rPr>
          <w:rFonts w:ascii="Times New Roman" w:eastAsia="Calibri" w:hAnsi="Times New Roman" w:cs="Times New Roman"/>
          <w:sz w:val="28"/>
          <w:szCs w:val="28"/>
        </w:rPr>
        <w:t xml:space="preserve"> указывается период (срок) для проведения публичного обсуждения и направления предложений (замечаний), который не может быть меньше </w:t>
      </w:r>
      <w:r w:rsidR="00C12862" w:rsidRPr="00221CCA">
        <w:rPr>
          <w:rFonts w:ascii="Times New Roman" w:eastAsia="Calibri" w:hAnsi="Times New Roman" w:cs="Times New Roman"/>
          <w:sz w:val="28"/>
          <w:szCs w:val="28"/>
        </w:rPr>
        <w:t>7 календарных дней</w:t>
      </w:r>
      <w:r w:rsidR="00C12862" w:rsidRPr="00AD10BB">
        <w:rPr>
          <w:rFonts w:ascii="Times New Roman" w:eastAsia="Calibri" w:hAnsi="Times New Roman" w:cs="Times New Roman"/>
          <w:sz w:val="28"/>
          <w:szCs w:val="28"/>
        </w:rPr>
        <w:t>. Срок проведения публичного обсуждения исчисляется со дня, следующего за днем размещения документов и информации, указанных в настоящем пункте.</w:t>
      </w:r>
    </w:p>
    <w:p w:rsidR="00C12862" w:rsidRPr="00AD10BB" w:rsidRDefault="00C12862" w:rsidP="00AC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0BB">
        <w:rPr>
          <w:rFonts w:ascii="Times New Roman" w:eastAsia="Calibri" w:hAnsi="Times New Roman" w:cs="Times New Roman"/>
          <w:sz w:val="28"/>
          <w:szCs w:val="28"/>
        </w:rPr>
        <w:t xml:space="preserve">Предложения (замечания) граждане, организации могут направить по электронному или почтовому адресу, указанному на официальном сайте, или представить их лично </w:t>
      </w:r>
      <w:r w:rsidR="009A3D9C">
        <w:rPr>
          <w:rFonts w:ascii="Times New Roman" w:eastAsia="Calibri" w:hAnsi="Times New Roman" w:cs="Times New Roman"/>
          <w:sz w:val="28"/>
          <w:szCs w:val="28"/>
        </w:rPr>
        <w:t>в контрольный орган</w:t>
      </w:r>
      <w:r w:rsidRPr="00AD10B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12862" w:rsidRPr="00AD10BB" w:rsidRDefault="00C12862" w:rsidP="00AC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0BB">
        <w:rPr>
          <w:rFonts w:ascii="Times New Roman" w:eastAsia="Calibri" w:hAnsi="Times New Roman" w:cs="Times New Roman"/>
          <w:sz w:val="28"/>
          <w:szCs w:val="28"/>
        </w:rPr>
        <w:t xml:space="preserve">По внесенным предложениям (замечаниям) </w:t>
      </w:r>
      <w:r w:rsidR="009A3D9C">
        <w:rPr>
          <w:rFonts w:ascii="Times New Roman" w:eastAsia="Calibri" w:hAnsi="Times New Roman" w:cs="Times New Roman"/>
          <w:sz w:val="28"/>
          <w:szCs w:val="28"/>
        </w:rPr>
        <w:t>контрольный орган</w:t>
      </w:r>
      <w:r w:rsidRPr="00AD10BB">
        <w:rPr>
          <w:rFonts w:ascii="Times New Roman" w:eastAsia="Calibri" w:hAnsi="Times New Roman" w:cs="Times New Roman"/>
          <w:sz w:val="28"/>
          <w:szCs w:val="28"/>
        </w:rPr>
        <w:t xml:space="preserve"> принимает меры по доработке проекта муниципального нормативного правового акта, а в случае несогласия – готовит дополнение к пояснительной записке, в котором указывает основания своего несогласия (возражения). </w:t>
      </w:r>
    </w:p>
    <w:p w:rsidR="00C12862" w:rsidRPr="00AD10BB" w:rsidRDefault="00C12862" w:rsidP="00AC4C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0BB">
        <w:rPr>
          <w:rFonts w:ascii="Times New Roman" w:eastAsia="Calibri" w:hAnsi="Times New Roman" w:cs="Times New Roman"/>
          <w:sz w:val="28"/>
          <w:szCs w:val="28"/>
        </w:rPr>
        <w:t xml:space="preserve">О результатах рассмотрения предложений (замечаний) </w:t>
      </w:r>
      <w:r w:rsidR="009A3D9C">
        <w:rPr>
          <w:rFonts w:ascii="Times New Roman" w:eastAsia="Calibri" w:hAnsi="Times New Roman" w:cs="Times New Roman"/>
          <w:sz w:val="28"/>
          <w:szCs w:val="28"/>
        </w:rPr>
        <w:t>контрольный орган</w:t>
      </w:r>
      <w:r w:rsidRPr="00AD10BB">
        <w:rPr>
          <w:rFonts w:ascii="Times New Roman" w:eastAsia="Calibri" w:hAnsi="Times New Roman" w:cs="Times New Roman"/>
          <w:sz w:val="28"/>
          <w:szCs w:val="28"/>
        </w:rPr>
        <w:t xml:space="preserve"> в письменной форме информирует автора предложений (замечаний) в </w:t>
      </w:r>
      <w:r w:rsidRPr="00AD10B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течение 30 календарных дней со дня регистрации соответствующих предложений (замечаний) способом, которым предложения (замечания) поступили </w:t>
      </w:r>
      <w:r w:rsidR="009A3D9C">
        <w:rPr>
          <w:rFonts w:ascii="Times New Roman" w:eastAsia="Calibri" w:hAnsi="Times New Roman" w:cs="Times New Roman"/>
          <w:sz w:val="28"/>
          <w:szCs w:val="28"/>
        </w:rPr>
        <w:t>в контрольный орган</w:t>
      </w:r>
      <w:r w:rsidRPr="00AD10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12862" w:rsidRPr="00AD10BB" w:rsidRDefault="00C12862" w:rsidP="00AC4C6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0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D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в отношении проекта муниципального нормативного правового акта необходимо проведение процедуры оценки регулирующего воздействия в </w:t>
      </w:r>
      <w:r w:rsidRPr="00E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Порядком </w:t>
      </w:r>
      <w:r w:rsidR="00EB5C11" w:rsidRPr="00EB5C11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</w:t>
      </w:r>
      <w:r w:rsidRPr="00EB5C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B5C11" w:rsidRPr="00E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постановлением а</w:t>
      </w:r>
      <w:r w:rsidRPr="00EB5C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EB5C11" w:rsidRPr="00E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Володарского муниципального округа от 27.12.2022г. № 2052</w:t>
      </w:r>
      <w:r w:rsidRPr="00EB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Порядок</w:t>
      </w:r>
      <w:r w:rsidRPr="00AD1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ОРВ), проведение публичного обсуждения проекта муниципального нормативного правового акта обеспечивается в рамках публичных консультаций, проводимых в соответствии с Порядком ОРВ. </w:t>
      </w:r>
    </w:p>
    <w:p w:rsidR="00C12862" w:rsidRPr="00AD10BB" w:rsidRDefault="00C12862" w:rsidP="00AC4C6B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Оценка установленных проектом муниципального нормативного правового акта обязательных требований на соответствие законодательству Российской Федерации, Нижегородской области, муниципальным правовым актам проводится в рамках правовой экспертизы проекта муниципального нормативного правового акта.</w:t>
      </w:r>
    </w:p>
    <w:p w:rsidR="00C12862" w:rsidRDefault="00C12862" w:rsidP="00AC4C6B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При установлении Обязательных требований должны быть соблюдены принципы</w:t>
      </w:r>
      <w:r w:rsidR="00014427">
        <w:rPr>
          <w:rFonts w:ascii="Times New Roman" w:eastAsia="Times New Roman" w:hAnsi="Times New Roman" w:cs="Times New Roman"/>
          <w:sz w:val="28"/>
          <w:szCs w:val="28"/>
        </w:rPr>
        <w:t xml:space="preserve"> законности, обоснованности обязательных требований, правовой определенности и системности, открытости и предсказуемости, исполнимости обязательных требований.</w:t>
      </w:r>
    </w:p>
    <w:p w:rsidR="00014427" w:rsidRPr="00AD10BB" w:rsidRDefault="00014427" w:rsidP="00AC4C6B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4427">
        <w:rPr>
          <w:rFonts w:ascii="Times New Roman" w:eastAsia="Times New Roman" w:hAnsi="Times New Roman" w:cs="Times New Roman"/>
          <w:sz w:val="28"/>
          <w:szCs w:val="28"/>
        </w:rPr>
        <w:t>Обязательные требования должны быть исполнимыми. При установлении обязательных требований оцениваются затраты лиц, в отношении которых они устанавливаются, на их исполнение. Указанные затраты должны быть соразмерны рискам, предотвращаемым этими обязательными требованиями, при обычных условиях гражданского оборота.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допускается установление обязательных требований, исключающих возможность исполнения других обязательных требований. </w:t>
      </w:r>
      <w:r w:rsidRPr="00014427">
        <w:rPr>
          <w:rFonts w:ascii="Times New Roman" w:eastAsia="Times New Roman" w:hAnsi="Times New Roman" w:cs="Times New Roman"/>
          <w:sz w:val="28"/>
          <w:szCs w:val="28"/>
        </w:rPr>
        <w:t>При установлении обязательных требований должны быть минимизированы риски их последующего избирательного применения.</w:t>
      </w:r>
    </w:p>
    <w:p w:rsidR="00C12862" w:rsidRPr="00AD10BB" w:rsidRDefault="00C12862" w:rsidP="00C1286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862" w:rsidRPr="00AD10BB" w:rsidRDefault="00C12862" w:rsidP="00C12862">
      <w:pPr>
        <w:widowControl w:val="0"/>
        <w:spacing w:after="0" w:line="240" w:lineRule="auto"/>
        <w:ind w:right="20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AD10BB">
        <w:rPr>
          <w:rFonts w:ascii="Times New Roman" w:eastAsia="Arial" w:hAnsi="Times New Roman" w:cs="Times New Roman"/>
          <w:bCs/>
          <w:sz w:val="28"/>
          <w:szCs w:val="28"/>
        </w:rPr>
        <w:t>III. Оценка применения Обязательных требований</w:t>
      </w:r>
    </w:p>
    <w:p w:rsidR="00C12862" w:rsidRPr="00AD10BB" w:rsidRDefault="00C12862" w:rsidP="00C12862">
      <w:pPr>
        <w:widowControl w:val="0"/>
        <w:spacing w:after="0" w:line="240" w:lineRule="auto"/>
        <w:ind w:left="709" w:right="2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C12862" w:rsidRPr="00AD10BB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Целями оценки применения Обязательных требований являются:</w:t>
      </w:r>
    </w:p>
    <w:p w:rsidR="00C12862" w:rsidRPr="00AD10BB" w:rsidRDefault="00C12862" w:rsidP="00C12862">
      <w:pPr>
        <w:widowControl w:val="0"/>
        <w:numPr>
          <w:ilvl w:val="0"/>
          <w:numId w:val="4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комплексная оценка системы Обязательных требований, содержащихся в правовых актах, в соответствующей сфере общественных отношений;</w:t>
      </w:r>
    </w:p>
    <w:p w:rsidR="00C12862" w:rsidRPr="00AD10BB" w:rsidRDefault="00C12862" w:rsidP="00C12862">
      <w:pPr>
        <w:widowControl w:val="0"/>
        <w:numPr>
          <w:ilvl w:val="0"/>
          <w:numId w:val="4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оценка достижения целей введения Обязательных требований;</w:t>
      </w:r>
    </w:p>
    <w:p w:rsidR="00C12862" w:rsidRPr="00AD10BB" w:rsidRDefault="00C12862" w:rsidP="00C12862">
      <w:pPr>
        <w:widowControl w:val="0"/>
        <w:numPr>
          <w:ilvl w:val="0"/>
          <w:numId w:val="4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оценка эффективности введения Обязательных требований;</w:t>
      </w:r>
    </w:p>
    <w:p w:rsidR="00C12862" w:rsidRPr="00AD10BB" w:rsidRDefault="00C12862" w:rsidP="00C12862">
      <w:pPr>
        <w:widowControl w:val="0"/>
        <w:numPr>
          <w:ilvl w:val="0"/>
          <w:numId w:val="4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выявление избыточных Обязательных требований.</w:t>
      </w:r>
    </w:p>
    <w:p w:rsidR="00C12862" w:rsidRPr="00AD10BB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Оценка применения Обязательных требований включает следующие этапы:</w:t>
      </w:r>
    </w:p>
    <w:p w:rsidR="00C12862" w:rsidRPr="00AD10BB" w:rsidRDefault="00C12862" w:rsidP="00C12862">
      <w:pPr>
        <w:widowControl w:val="0"/>
        <w:numPr>
          <w:ilvl w:val="0"/>
          <w:numId w:val="5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формирование перечней правовых актов, содержащих Обязательные требования (далее – перечни);</w:t>
      </w:r>
    </w:p>
    <w:p w:rsidR="00C12862" w:rsidRPr="00AD10BB" w:rsidRDefault="00C12862" w:rsidP="00C12862">
      <w:pPr>
        <w:widowControl w:val="0"/>
        <w:numPr>
          <w:ilvl w:val="0"/>
          <w:numId w:val="5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формирование и утверждение </w:t>
      </w:r>
      <w:r w:rsidR="00221CCA">
        <w:rPr>
          <w:rFonts w:ascii="Times New Roman" w:eastAsia="Times New Roman" w:hAnsi="Times New Roman" w:cs="Times New Roman"/>
          <w:sz w:val="28"/>
          <w:szCs w:val="28"/>
        </w:rPr>
        <w:t xml:space="preserve">главой местного самоуправления </w:t>
      </w:r>
      <w:r w:rsidRPr="00221CCA">
        <w:rPr>
          <w:rFonts w:ascii="Times New Roman" w:eastAsia="Times New Roman" w:hAnsi="Times New Roman" w:cs="Times New Roman"/>
          <w:sz w:val="28"/>
          <w:szCs w:val="28"/>
        </w:rPr>
        <w:t>плана оценки применения Обязательных требований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(далее – план);</w:t>
      </w:r>
    </w:p>
    <w:p w:rsidR="00C12862" w:rsidRPr="00AD10BB" w:rsidRDefault="00C12862" w:rsidP="00C12862">
      <w:pPr>
        <w:widowControl w:val="0"/>
        <w:numPr>
          <w:ilvl w:val="0"/>
          <w:numId w:val="5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проведение в соответствии с планом оценки фактического воздействия правовых актов;</w:t>
      </w:r>
    </w:p>
    <w:p w:rsidR="00C12862" w:rsidRPr="00AD10BB" w:rsidRDefault="00C12862" w:rsidP="00C12862">
      <w:pPr>
        <w:widowControl w:val="0"/>
        <w:numPr>
          <w:ilvl w:val="0"/>
          <w:numId w:val="5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принятие </w:t>
      </w:r>
      <w:r w:rsidR="008428BF" w:rsidRPr="00DC4B7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21CCA" w:rsidRPr="00DC4B70">
        <w:rPr>
          <w:rFonts w:ascii="Times New Roman" w:eastAsia="Times New Roman" w:hAnsi="Times New Roman" w:cs="Times New Roman"/>
          <w:sz w:val="28"/>
          <w:szCs w:val="28"/>
        </w:rPr>
        <w:t>Совете по развитию предпринимательства в Володарском муниципальном округе</w:t>
      </w:r>
      <w:r w:rsidR="00041B3F" w:rsidRPr="00DC4B7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1B3F">
        <w:rPr>
          <w:rFonts w:ascii="Times New Roman" w:eastAsia="Times New Roman" w:hAnsi="Times New Roman" w:cs="Times New Roman"/>
          <w:sz w:val="28"/>
          <w:szCs w:val="28"/>
        </w:rPr>
        <w:t xml:space="preserve"> образованного в соответствии с постановлением администрации Володарского муниципального округа от 17.01.2023г. № 82</w:t>
      </w:r>
      <w:r w:rsidR="00D251FD">
        <w:rPr>
          <w:rFonts w:ascii="Times New Roman" w:eastAsia="Times New Roman" w:hAnsi="Times New Roman" w:cs="Times New Roman"/>
          <w:sz w:val="28"/>
          <w:szCs w:val="28"/>
        </w:rPr>
        <w:t xml:space="preserve"> (далее Совет)</w:t>
      </w:r>
      <w:r w:rsidR="00041B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28BF">
        <w:rPr>
          <w:rFonts w:ascii="Times New Roman" w:eastAsia="Times New Roman" w:hAnsi="Times New Roman" w:cs="Times New Roman"/>
          <w:sz w:val="28"/>
          <w:szCs w:val="28"/>
        </w:rPr>
        <w:t xml:space="preserve"> одного из следующих решений:</w:t>
      </w:r>
    </w:p>
    <w:p w:rsidR="00C12862" w:rsidRPr="00AD10BB" w:rsidRDefault="00C12862" w:rsidP="00C12862">
      <w:pPr>
        <w:widowControl w:val="0"/>
        <w:numPr>
          <w:ilvl w:val="0"/>
          <w:numId w:val="3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о продлении срока действия правового акта (в отношении правовых актов, имеющих срок действия) или об отсутствии необходимости внесения изменений в правовой акт (в отношении правовых актов, срок действиякоторых не установлен);</w:t>
      </w:r>
    </w:p>
    <w:p w:rsidR="00C12862" w:rsidRPr="00AD10BB" w:rsidRDefault="00C12862" w:rsidP="00C12862">
      <w:pPr>
        <w:widowControl w:val="0"/>
        <w:numPr>
          <w:ilvl w:val="0"/>
          <w:numId w:val="3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о необходимости внесения изменений в правовой акт;</w:t>
      </w:r>
    </w:p>
    <w:p w:rsidR="00C12862" w:rsidRPr="00AD10BB" w:rsidRDefault="00C12862" w:rsidP="00C12862">
      <w:pPr>
        <w:widowControl w:val="0"/>
        <w:numPr>
          <w:ilvl w:val="0"/>
          <w:numId w:val="3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о необходимости отмены (признания </w:t>
      </w: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силу) правового акта.</w:t>
      </w:r>
    </w:p>
    <w:p w:rsidR="00C12862" w:rsidRPr="00AD10BB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Перечень размещается на официальном сайте.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Перечни содержат следующие сведения:</w:t>
      </w:r>
    </w:p>
    <w:p w:rsidR="00C12862" w:rsidRPr="00AD10BB" w:rsidRDefault="00C12862" w:rsidP="00C12862">
      <w:pPr>
        <w:widowControl w:val="0"/>
        <w:numPr>
          <w:ilvl w:val="0"/>
          <w:numId w:val="6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наименование Обязательного требования;</w:t>
      </w:r>
    </w:p>
    <w:p w:rsidR="00C12862" w:rsidRPr="00AD10BB" w:rsidRDefault="00C12862" w:rsidP="00C12862">
      <w:pPr>
        <w:widowControl w:val="0"/>
        <w:numPr>
          <w:ilvl w:val="0"/>
          <w:numId w:val="6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реквизиты правового акта, устанавливающего Обязательное требование, с указанием его структурных единиц;</w:t>
      </w:r>
    </w:p>
    <w:p w:rsidR="00C12862" w:rsidRPr="00AD10BB" w:rsidRDefault="00C12862" w:rsidP="00C12862">
      <w:pPr>
        <w:widowControl w:val="0"/>
        <w:numPr>
          <w:ilvl w:val="0"/>
          <w:numId w:val="6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наименование вида муниципального контроля, деятельности по предоставлению разрешений, в рамках которых осуществляется оценка соблюдения Обязательных требований;</w:t>
      </w:r>
    </w:p>
    <w:p w:rsidR="00C12862" w:rsidRPr="00AD10BB" w:rsidRDefault="00C12862" w:rsidP="00C12862">
      <w:pPr>
        <w:widowControl w:val="0"/>
        <w:numPr>
          <w:ilvl w:val="0"/>
          <w:numId w:val="6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органа, </w:t>
      </w:r>
      <w:r w:rsidRPr="00AD1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Администрации;</w:t>
      </w:r>
    </w:p>
    <w:p w:rsidR="00C12862" w:rsidRPr="00AD10BB" w:rsidRDefault="00C12862" w:rsidP="00C12862">
      <w:pPr>
        <w:widowControl w:val="0"/>
        <w:numPr>
          <w:ilvl w:val="0"/>
          <w:numId w:val="6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сведения о мерах ответственности, применяемых при нарушении Обязательного требования;</w:t>
      </w:r>
    </w:p>
    <w:p w:rsidR="00C12862" w:rsidRPr="00AD10BB" w:rsidRDefault="00C12862" w:rsidP="00C12862">
      <w:pPr>
        <w:widowControl w:val="0"/>
        <w:numPr>
          <w:ilvl w:val="0"/>
          <w:numId w:val="6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реквизиты правового акта, устанавливающего меры ответственности, применяемые при нарушении Обязательного требования.</w:t>
      </w:r>
    </w:p>
    <w:p w:rsidR="00C12862" w:rsidRPr="00AD10BB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Внесение изменений в перечни осуществляется в течение 30 календарных дней со дня принятия, изменения или признания </w:t>
      </w: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утратившим</w:t>
      </w:r>
      <w:proofErr w:type="gramEnd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силу правового акта.</w:t>
      </w:r>
    </w:p>
    <w:p w:rsidR="00C12862" w:rsidRPr="00AD10BB" w:rsidRDefault="00C12862" w:rsidP="00C12862">
      <w:pPr>
        <w:widowControl w:val="0"/>
        <w:spacing w:after="0" w:line="240" w:lineRule="auto"/>
        <w:ind w:left="709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2862" w:rsidRPr="00AD10BB" w:rsidRDefault="00C12862" w:rsidP="00C12862">
      <w:pPr>
        <w:widowControl w:val="0"/>
        <w:spacing w:after="0" w:line="240" w:lineRule="auto"/>
        <w:ind w:right="20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 w:rsidRPr="00AD10BB">
        <w:rPr>
          <w:rFonts w:ascii="Times New Roman" w:eastAsia="Arial" w:hAnsi="Times New Roman" w:cs="Times New Roman"/>
          <w:bCs/>
          <w:sz w:val="28"/>
          <w:szCs w:val="28"/>
          <w:lang w:val="en-US"/>
        </w:rPr>
        <w:t>IV</w:t>
      </w:r>
      <w:r w:rsidRPr="00AD10BB">
        <w:rPr>
          <w:rFonts w:ascii="Times New Roman" w:eastAsia="Arial" w:hAnsi="Times New Roman" w:cs="Times New Roman"/>
          <w:bCs/>
          <w:sz w:val="28"/>
          <w:szCs w:val="28"/>
        </w:rPr>
        <w:t>. Оценка фактического воздействия правовых актов</w:t>
      </w:r>
    </w:p>
    <w:p w:rsidR="00C12862" w:rsidRPr="00AD10BB" w:rsidRDefault="00C12862" w:rsidP="00C12862">
      <w:pPr>
        <w:widowControl w:val="0"/>
        <w:spacing w:after="0" w:line="240" w:lineRule="auto"/>
        <w:ind w:left="689" w:right="20"/>
        <w:jc w:val="both"/>
        <w:rPr>
          <w:rFonts w:ascii="Times New Roman" w:eastAsia="Arial" w:hAnsi="Times New Roman" w:cs="Times New Roman"/>
          <w:bCs/>
          <w:sz w:val="28"/>
          <w:szCs w:val="28"/>
        </w:rPr>
      </w:pPr>
    </w:p>
    <w:p w:rsidR="00C12862" w:rsidRPr="00AD10BB" w:rsidRDefault="007A4559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Контрольный орган</w:t>
      </w:r>
      <w:r w:rsidR="00C12862" w:rsidRPr="00AD10BB">
        <w:rPr>
          <w:rFonts w:ascii="Times New Roman" w:eastAsia="Times New Roman" w:hAnsi="Times New Roman" w:cs="Times New Roman"/>
          <w:sz w:val="28"/>
          <w:szCs w:val="28"/>
        </w:rPr>
        <w:t xml:space="preserve"> в течение 20 рабочих дней со д</w:t>
      </w:r>
      <w:r w:rsidR="00C12862" w:rsidRPr="00AD10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ня</w:t>
      </w:r>
      <w:r w:rsidR="00C12862" w:rsidRPr="00AD10BB">
        <w:rPr>
          <w:rFonts w:ascii="Times New Roman" w:eastAsia="Times New Roman" w:hAnsi="Times New Roman" w:cs="Times New Roman"/>
          <w:sz w:val="28"/>
          <w:szCs w:val="28"/>
        </w:rPr>
        <w:t xml:space="preserve"> принятия решения о необходимости проведения оценки фактического воздействия муниципального нормативного правового акта или после поступления решения </w:t>
      </w:r>
      <w:r w:rsidR="00041B3F" w:rsidRPr="00D251FD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="00B0062F" w:rsidRPr="00D251F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251FD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12862" w:rsidRPr="00AD10BB">
        <w:rPr>
          <w:rFonts w:ascii="Times New Roman" w:eastAsia="Times New Roman" w:hAnsi="Times New Roman" w:cs="Times New Roman"/>
          <w:sz w:val="28"/>
          <w:szCs w:val="28"/>
        </w:rPr>
        <w:t>необходимости проведения оценки фактического воздействия муниципального нормативного правового акта согласно порядк</w:t>
      </w:r>
      <w:r w:rsidR="00D251F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12862" w:rsidRPr="00AD10BB">
        <w:rPr>
          <w:rFonts w:ascii="Times New Roman" w:eastAsia="Times New Roman" w:hAnsi="Times New Roman" w:cs="Times New Roman"/>
          <w:sz w:val="28"/>
          <w:szCs w:val="28"/>
        </w:rPr>
        <w:t xml:space="preserve"> оценки применения обязательных требований готовит отчет об оценке фактического воздействия муниципального нормативного правового акта, содержащего обязательные требования (далее – отчет об оценке фактического воздействия</w:t>
      </w:r>
      <w:proofErr w:type="gramEnd"/>
      <w:r w:rsidR="00C12862" w:rsidRPr="00AD10BB">
        <w:rPr>
          <w:rFonts w:ascii="Times New Roman" w:eastAsia="Times New Roman" w:hAnsi="Times New Roman" w:cs="Times New Roman"/>
          <w:sz w:val="28"/>
          <w:szCs w:val="28"/>
        </w:rPr>
        <w:t xml:space="preserve">), либо решения в отношении муниципальных нормативных правовых актов, </w:t>
      </w:r>
      <w:proofErr w:type="gramStart"/>
      <w:r w:rsidR="00C12862" w:rsidRPr="00AD10BB">
        <w:rPr>
          <w:rFonts w:ascii="Times New Roman" w:eastAsia="Times New Roman" w:hAnsi="Times New Roman" w:cs="Times New Roman"/>
          <w:sz w:val="28"/>
          <w:szCs w:val="28"/>
        </w:rPr>
        <w:t>содержащий</w:t>
      </w:r>
      <w:proofErr w:type="gramEnd"/>
      <w:r w:rsidR="00C12862" w:rsidRPr="00AD10BB">
        <w:rPr>
          <w:rFonts w:ascii="Times New Roman" w:eastAsia="Times New Roman" w:hAnsi="Times New Roman" w:cs="Times New Roman"/>
          <w:sz w:val="28"/>
          <w:szCs w:val="28"/>
        </w:rPr>
        <w:t xml:space="preserve"> следующие сведения: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lastRenderedPageBreak/>
        <w:t>1)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реквизиты и источники официального опубликования муниципального нормативного правового акта;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сведения о внесенных в муниципальный нормативный правовой акт изменениях (при наличии);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сведения о полномочиях Администрации на установление соответствующих требований;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сведения о результатах оценки регулирующего воздействия проекта муниципального нормативного правового акта, включая сводный отчет о результатах оценки его регулирующего воздействия, заключение об оценке его регулирующего воздействия, сводку предложений, поступивших по итогам проведения публичных консультаций (далее – сводка предложений), полные электронные адреса размещения указанных сводного отчета и заключения на официальном сайте (в случае, если в отношении проекта муниципального правового акта проводилась</w:t>
      </w:r>
      <w:proofErr w:type="gramEnd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оценка регулирующего воздействия);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период действия муниципального нормативного правового акта и его отдельных положений (при наличии);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цели введения регулирования, предусмотренного муниципальным нормативным правовым актом, во взаимосвязи с целями, указанными в сводном отчете о проведении оценки регулирующего воздействия проекта муниципального нормативного правового акта, и сведения о качественном результате регулирования (вывод на основе анализа качественных и количественных параметров, характеризующих результат введения указанного регулирования), а также о показателях количественной динамики, характеризующих степень достижения таких целей с течением времени</w:t>
      </w:r>
      <w:proofErr w:type="gramEnd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(в случае</w:t>
      </w: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если в отношении проекта муниципального правового акта проводилась оценка регулирующего воздействия);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сведения о достижении целей введения обязательных требований (снижение риска причинения вреда (ущерба) охраняемым законом ценностям, на устранение которого направлено установление соответствующих обязательных требований), в том числе на основе сравнительного анализа с использованием качественных и количественных результатов регулирования (индикативных показателей), указанных в сводном отчете о проведении оценки регулирующего воздействия проекта муниципального нормативного правового акта (в случае, если в отношении проекта</w:t>
      </w:r>
      <w:proofErr w:type="gramEnd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правового акта проводилась оценка регулирующего воздействия);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основные группы субъектов предпринимательской и иной экономической деятельности, к которым применяются требования, содержащиеся в муниципальном нормативном правовом акте (далее – субъекты регулирования), иные заинтересованные лица, включая органы местного самоуправления, интересы которых затрагиваются муниципальным нормативным правовым актом, оценка количества субъектов регулирования и иных заинтересованных лиц на день подготовки отчета об оценке 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lastRenderedPageBreak/>
        <w:t>фактического воздействия, изменение численности и состава таких групп по сравнениюсо</w:t>
      </w:r>
      <w:proofErr w:type="gramEnd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сведениями, представленными </w:t>
      </w:r>
      <w:r w:rsidR="009A3D9C">
        <w:rPr>
          <w:rFonts w:ascii="Times New Roman" w:eastAsia="Times New Roman" w:hAnsi="Times New Roman" w:cs="Times New Roman"/>
          <w:sz w:val="28"/>
          <w:szCs w:val="28"/>
        </w:rPr>
        <w:t>контрольным органом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при проведении оценки регулирующего воздействия проекта муниципального нормативного правового акта (в случае, если в отношении проекта муниципального правового акта проводилась оценка регулирующего воздействия);</w:t>
      </w:r>
      <w:proofErr w:type="gramEnd"/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изменение бюджетных расходов и доходов от реализации предусмотренных муниципальным нормативным правовым актом функций, полномочий, обязанностей и прав органов местного самоуправления;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оценка фактических расходов и доходов субъектов регулирования, связанных с необходимостью соблюдения установленных муниципальным нормативным правовым актом обязанностей, запретов или ограничений;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оценка фактических положительных и отрицательных последствий (в том числе социально-экономических) установления обязательных требований;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 xml:space="preserve">сведения о реализации </w:t>
      </w: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методов контроля эффективности достижения цели</w:t>
      </w:r>
      <w:proofErr w:type="gramEnd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регулирования, установленных муниципальным нормативным правовым актом, а также организационно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softHyphen/>
        <w:t>-технических, методологических, информационных и иных мероприятий с указанием соответствующих расходов бюджета;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13)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 xml:space="preserve">оценка </w:t>
      </w: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эффективности достижения заявленных целей установления обязательных требований</w:t>
      </w:r>
      <w:proofErr w:type="gramEnd"/>
      <w:r w:rsidRPr="00AD10B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14)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сведения о привлечении к ответственности за нарушение установленных муниципальным нормативным правовым актом обязательных требований (в случае если муниципальным нормативным правовым актом установлена такая ответственность) и анализ основных причин нарушения соответствующих обязательных требований, в том числе на предмет исполнимости обязательных требований без несоразмерных издержек субъектов регулирования и (или) наличия необоснованных ограничений;</w:t>
      </w:r>
      <w:proofErr w:type="gramEnd"/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15)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анализ влияния социально-экономических последствий реализации муниципального нормативного правового акта на деятельность субъектов регулирования, в том числе на деятельность субъектов малого и среднего предпринимательства;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16)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подготовленные на основе полученных выводов предложения о признании утратившими силу, или пересмотре, или продлении срока действия муниципального нормативного правового акта, его отдельных положений (о целесообразности сохранения действия муниципального нормативного правового акта, его отдельных положений) – в случае оценки муниципального нормативного правового акта, содержащего срок действия в соответствии с частью 4 статьи 3 Закона;</w:t>
      </w:r>
      <w:proofErr w:type="gramEnd"/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17)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 xml:space="preserve">иные сведения, которые, по мнению </w:t>
      </w:r>
      <w:r w:rsidR="009A3D9C">
        <w:rPr>
          <w:rFonts w:ascii="Times New Roman" w:eastAsia="Times New Roman" w:hAnsi="Times New Roman" w:cs="Times New Roman"/>
          <w:sz w:val="28"/>
          <w:szCs w:val="28"/>
        </w:rPr>
        <w:t>контрольного органа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, позволяют оценить фактическое воздействие муниципального нормативного 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правового акта.</w:t>
      </w:r>
    </w:p>
    <w:p w:rsidR="00C12862" w:rsidRPr="00AD10BB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В целях публичного обсуждения отчета об оценке фактического воздействия размещает текст муниципального нормативного правового акта (в действующей редакции) и отчет об оценке фактического воздействия на официальном сайте.</w:t>
      </w:r>
    </w:p>
    <w:p w:rsidR="00C12862" w:rsidRPr="00AD10BB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Срок публичного обсуждения отчета об оценке фактического воздействия не может составлять менее 20 рабочих дней со дня размещения его на официальном сайте.</w:t>
      </w:r>
    </w:p>
    <w:p w:rsidR="00C12862" w:rsidRPr="00AD10BB" w:rsidRDefault="00BA1BB6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Контрольный орган</w:t>
      </w:r>
      <w:r w:rsidR="00C12862" w:rsidRPr="00AD10BB">
        <w:rPr>
          <w:rFonts w:ascii="Times New Roman" w:eastAsia="Times New Roman" w:hAnsi="Times New Roman" w:cs="Times New Roman"/>
          <w:sz w:val="28"/>
          <w:szCs w:val="28"/>
        </w:rPr>
        <w:t xml:space="preserve"> обязан рассмотреть все предложения, поступившие в установленный срок в связи с проведением публичного обсуждения отчета об оценке фактического воздействия, и составить сводку предложений с указанием сведений об их учете или о причинах их отклонения не позднее 20 рабочих дней со дня окончания публичного обсуждения отчета об оценке фактического воздействия, разместив ее на официальном сайте.</w:t>
      </w:r>
      <w:proofErr w:type="gramEnd"/>
    </w:p>
    <w:p w:rsidR="00C12862" w:rsidRPr="00AD10BB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публичного обсуждения </w:t>
      </w:r>
      <w:r w:rsidR="008C373C">
        <w:rPr>
          <w:rFonts w:ascii="Times New Roman" w:eastAsia="Times New Roman" w:hAnsi="Times New Roman" w:cs="Times New Roman"/>
          <w:sz w:val="28"/>
          <w:szCs w:val="28"/>
        </w:rPr>
        <w:t>контрольный орган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дорабатывает отчет об оценке фактического воздействия. При этом в отчет включаются: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сведения о проведении публичного обсуждения отчета и сроках его проведения;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>сводка предложений, поступивших в ходе публичного обсуждения отчета;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 xml:space="preserve">подготовленные на основе полученных выводов предложения о признании </w:t>
      </w: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proofErr w:type="gramEnd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силу, или пересмотре, или продлении срока действия муниципального нормативного правового акта, его отдельных положений (в случае оценки муниципального нормативного правового акта, содержащего срок действия в соответствии с частью 4 статьи 3 Закона).</w:t>
      </w:r>
    </w:p>
    <w:p w:rsidR="00C12862" w:rsidRPr="00AD10BB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По итогам проведения оценки фактического воздействия</w:t>
      </w:r>
      <w:r w:rsidR="00D251FD" w:rsidRPr="00D251FD">
        <w:rPr>
          <w:rStyle w:val="a3"/>
          <w:rFonts w:ascii="Times New Roman" w:hAnsi="Times New Roman" w:cs="Times New Roman"/>
          <w:sz w:val="28"/>
          <w:szCs w:val="28"/>
        </w:rPr>
        <w:t>Совет</w:t>
      </w:r>
      <w:r w:rsidR="008428BF">
        <w:rPr>
          <w:rStyle w:val="a3"/>
          <w:rFonts w:ascii="Times New Roman" w:hAnsi="Times New Roman" w:cs="Times New Roman"/>
          <w:sz w:val="28"/>
          <w:szCs w:val="28"/>
        </w:rPr>
        <w:t>р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>ассматривает отчет об оценке фактического воздействия, заключение об оценке фактического воздействия муниципального нормативного правового акта, доклад о достижении целей введения обязательных требований (при наличии) и принимает решение, содержащее вывод:</w:t>
      </w:r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 xml:space="preserve">о достижении или </w:t>
      </w:r>
      <w:proofErr w:type="spellStart"/>
      <w:r w:rsidRPr="00AD10BB">
        <w:rPr>
          <w:rFonts w:ascii="Times New Roman" w:eastAsia="Times New Roman" w:hAnsi="Times New Roman" w:cs="Times New Roman"/>
          <w:sz w:val="28"/>
          <w:szCs w:val="28"/>
        </w:rPr>
        <w:t>недостижении</w:t>
      </w:r>
      <w:proofErr w:type="spellEnd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 заявленных целей регулирования муниципального нормативного правового акта, об оценке фактических положительных или отрицательных последствий принятия муниципальных нормативных правовых актов, а также о наличии либо об отсутствии в них положений, необоснованно затрудняющих ведение предпринимательской и иной экономической деятельности или приводящих к возникновению необоснованных расходов бюджетов бюджетной системы Российской Федерации;</w:t>
      </w:r>
      <w:proofErr w:type="gramEnd"/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0BB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ab/>
        <w:t xml:space="preserve">о соответствии обязательных требований принципам, установленным Законом, их обоснованности, о фактических последствиях их установления, выявлении избыточных условий, ограничений, запретов, 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обязанностей.</w:t>
      </w:r>
    </w:p>
    <w:p w:rsidR="00C12862" w:rsidRPr="00AD10BB" w:rsidRDefault="00C12862" w:rsidP="00C12862">
      <w:pPr>
        <w:widowControl w:val="0"/>
        <w:numPr>
          <w:ilvl w:val="0"/>
          <w:numId w:val="1"/>
        </w:numPr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>Процедура пересмотра муниципального нормативного правового акта, устанавливающего обязательные требования, заключается в разработке проекта муниципального нормативного правового акта о внесении изменений в положения муниципального нормативного правового акта, устанавливающие обязательные требования, или разработке нового проекта муниципального нормативного правового акта (в случае внесения в муниципальный нормативный правовой акт существенных изменений, в том числе при изменении наименования, предмета правового регулирования, оснований его издания).</w:t>
      </w:r>
      <w:proofErr w:type="gramEnd"/>
    </w:p>
    <w:p w:rsidR="00C12862" w:rsidRPr="00AD10BB" w:rsidRDefault="00C12862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10BB"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соответствующего проекта муниципального нормативного правового акта должны быть учтены замечания, содержащиеся в отчете об оценке фактического воздействия и заключении об оценке фактического воздействия муниципального нормативного правового акта, а также в решении </w:t>
      </w:r>
      <w:r w:rsidR="00D251FD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="006E5CF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D10BB">
        <w:rPr>
          <w:rFonts w:ascii="Times New Roman" w:eastAsia="Times New Roman" w:hAnsi="Times New Roman" w:cs="Times New Roman"/>
          <w:sz w:val="28"/>
          <w:szCs w:val="28"/>
        </w:rPr>
        <w:t>о муниципальному нормативному правовому акту, по которому проводится пересмотр.</w:t>
      </w:r>
      <w:proofErr w:type="gramEnd"/>
    </w:p>
    <w:p w:rsidR="00C12862" w:rsidRPr="00C12862" w:rsidRDefault="008C373C" w:rsidP="00C12862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Контрольный орган</w:t>
      </w:r>
      <w:r w:rsidR="00C12862" w:rsidRPr="00AD10BB">
        <w:rPr>
          <w:rFonts w:ascii="Times New Roman" w:eastAsia="Times New Roman" w:hAnsi="Times New Roman" w:cs="Times New Roman"/>
          <w:sz w:val="28"/>
          <w:szCs w:val="28"/>
        </w:rPr>
        <w:t xml:space="preserve"> в течение 3 рабочих дней после официального опубликования муниципального нормативного правового акта размещает его на официальном сайте и одновременно направляет</w:t>
      </w:r>
      <w:r w:rsidR="006E5CF6">
        <w:rPr>
          <w:rFonts w:ascii="Times New Roman" w:eastAsia="Times New Roman" w:hAnsi="Times New Roman" w:cs="Times New Roman"/>
          <w:sz w:val="28"/>
          <w:szCs w:val="28"/>
        </w:rPr>
        <w:t xml:space="preserve"> его копию в </w:t>
      </w:r>
      <w:r w:rsidR="00D251FD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C12862" w:rsidRPr="00AD10BB">
        <w:rPr>
          <w:rFonts w:ascii="Times New Roman" w:eastAsia="Times New Roman" w:hAnsi="Times New Roman" w:cs="Times New Roman"/>
          <w:sz w:val="28"/>
          <w:szCs w:val="28"/>
        </w:rPr>
        <w:t>с указанием ссылки на реквизиты решения, которое явилось основанием для его разработки и издания (принятия).</w:t>
      </w:r>
    </w:p>
    <w:p w:rsidR="00C12862" w:rsidRPr="00C12862" w:rsidRDefault="00C12862" w:rsidP="00C12862">
      <w:pPr>
        <w:autoSpaceDE w:val="0"/>
        <w:autoSpaceDN w:val="0"/>
        <w:adjustRightInd w:val="0"/>
        <w:jc w:val="both"/>
        <w:rPr>
          <w:rFonts w:ascii="Calibri" w:eastAsia="Calibri" w:hAnsi="Calibri" w:cs="Times New Roman"/>
        </w:rPr>
      </w:pPr>
    </w:p>
    <w:p w:rsidR="000B44EC" w:rsidRDefault="000B44EC"/>
    <w:sectPr w:rsidR="000B44EC" w:rsidSect="00AC4C6B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DA3" w:rsidRDefault="00A00DA3" w:rsidP="00615612">
      <w:pPr>
        <w:spacing w:after="0" w:line="240" w:lineRule="auto"/>
      </w:pPr>
      <w:r>
        <w:separator/>
      </w:r>
    </w:p>
  </w:endnote>
  <w:endnote w:type="continuationSeparator" w:id="1">
    <w:p w:rsidR="00A00DA3" w:rsidRDefault="00A00DA3" w:rsidP="0061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DA3" w:rsidRDefault="00A00DA3" w:rsidP="00615612">
      <w:pPr>
        <w:spacing w:after="0" w:line="240" w:lineRule="auto"/>
      </w:pPr>
      <w:r>
        <w:separator/>
      </w:r>
    </w:p>
  </w:footnote>
  <w:footnote w:type="continuationSeparator" w:id="1">
    <w:p w:rsidR="00A00DA3" w:rsidRDefault="00A00DA3" w:rsidP="00615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0964010"/>
      <w:docPartObj>
        <w:docPartGallery w:val="Page Numbers (Top of Page)"/>
        <w:docPartUnique/>
      </w:docPartObj>
    </w:sdtPr>
    <w:sdtContent>
      <w:p w:rsidR="00AC4C6B" w:rsidRDefault="00F6350F">
        <w:pPr>
          <w:pStyle w:val="ae"/>
          <w:jc w:val="center"/>
        </w:pPr>
        <w:r>
          <w:fldChar w:fldCharType="begin"/>
        </w:r>
        <w:r w:rsidR="00AC4C6B">
          <w:instrText>PAGE   \* MERGEFORMAT</w:instrText>
        </w:r>
        <w:r>
          <w:fldChar w:fldCharType="separate"/>
        </w:r>
        <w:r w:rsidR="00EF251D">
          <w:rPr>
            <w:noProof/>
          </w:rPr>
          <w:t>2</w:t>
        </w:r>
        <w:r>
          <w:fldChar w:fldCharType="end"/>
        </w:r>
      </w:p>
    </w:sdtContent>
  </w:sdt>
  <w:p w:rsidR="00AC4C6B" w:rsidRDefault="00AC4C6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2992"/>
    <w:multiLevelType w:val="multilevel"/>
    <w:tmpl w:val="EE362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70599"/>
    <w:multiLevelType w:val="multilevel"/>
    <w:tmpl w:val="07E4237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color w:val="auto"/>
      </w:rPr>
    </w:lvl>
  </w:abstractNum>
  <w:abstractNum w:abstractNumId="2">
    <w:nsid w:val="23813C4C"/>
    <w:multiLevelType w:val="multilevel"/>
    <w:tmpl w:val="6A06FB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D909AA"/>
    <w:multiLevelType w:val="multilevel"/>
    <w:tmpl w:val="13E496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683432"/>
    <w:multiLevelType w:val="multilevel"/>
    <w:tmpl w:val="7CAEA1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C90AD5"/>
    <w:multiLevelType w:val="multilevel"/>
    <w:tmpl w:val="62E216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AA3796"/>
    <w:multiLevelType w:val="hybridMultilevel"/>
    <w:tmpl w:val="DA7669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B6D2E"/>
    <w:multiLevelType w:val="multilevel"/>
    <w:tmpl w:val="9B1E5F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862"/>
    <w:rsid w:val="00014427"/>
    <w:rsid w:val="0001766F"/>
    <w:rsid w:val="00020B17"/>
    <w:rsid w:val="00024CA3"/>
    <w:rsid w:val="00041B3F"/>
    <w:rsid w:val="00076EBD"/>
    <w:rsid w:val="000B44EC"/>
    <w:rsid w:val="000C67D3"/>
    <w:rsid w:val="001917CD"/>
    <w:rsid w:val="001A2902"/>
    <w:rsid w:val="00221CCA"/>
    <w:rsid w:val="00292790"/>
    <w:rsid w:val="002D4091"/>
    <w:rsid w:val="002D46BF"/>
    <w:rsid w:val="002F235A"/>
    <w:rsid w:val="003465E2"/>
    <w:rsid w:val="0038409E"/>
    <w:rsid w:val="003A55F0"/>
    <w:rsid w:val="003A73D2"/>
    <w:rsid w:val="003E7BA6"/>
    <w:rsid w:val="00460759"/>
    <w:rsid w:val="00495FAC"/>
    <w:rsid w:val="004E001C"/>
    <w:rsid w:val="004E3679"/>
    <w:rsid w:val="00524808"/>
    <w:rsid w:val="00535072"/>
    <w:rsid w:val="0055410F"/>
    <w:rsid w:val="00556105"/>
    <w:rsid w:val="0058177F"/>
    <w:rsid w:val="005B28FC"/>
    <w:rsid w:val="005F0590"/>
    <w:rsid w:val="005F15FD"/>
    <w:rsid w:val="00615612"/>
    <w:rsid w:val="006400BF"/>
    <w:rsid w:val="00663094"/>
    <w:rsid w:val="00683197"/>
    <w:rsid w:val="006951B4"/>
    <w:rsid w:val="006E5CF6"/>
    <w:rsid w:val="007332B9"/>
    <w:rsid w:val="007A4559"/>
    <w:rsid w:val="007B66A9"/>
    <w:rsid w:val="007C0CC3"/>
    <w:rsid w:val="008428BF"/>
    <w:rsid w:val="008A77B8"/>
    <w:rsid w:val="008C373C"/>
    <w:rsid w:val="008F18FD"/>
    <w:rsid w:val="00975BD9"/>
    <w:rsid w:val="009A3D9C"/>
    <w:rsid w:val="00A00DA3"/>
    <w:rsid w:val="00A53331"/>
    <w:rsid w:val="00A802F5"/>
    <w:rsid w:val="00AB705D"/>
    <w:rsid w:val="00AC4C6B"/>
    <w:rsid w:val="00AD10BB"/>
    <w:rsid w:val="00AD3374"/>
    <w:rsid w:val="00AE599A"/>
    <w:rsid w:val="00B0062F"/>
    <w:rsid w:val="00B558B9"/>
    <w:rsid w:val="00B87B43"/>
    <w:rsid w:val="00BA1BB6"/>
    <w:rsid w:val="00BA3910"/>
    <w:rsid w:val="00C10122"/>
    <w:rsid w:val="00C12862"/>
    <w:rsid w:val="00CF762C"/>
    <w:rsid w:val="00D251FD"/>
    <w:rsid w:val="00D76CCC"/>
    <w:rsid w:val="00DA4F95"/>
    <w:rsid w:val="00DC4B70"/>
    <w:rsid w:val="00EB5C11"/>
    <w:rsid w:val="00ED352F"/>
    <w:rsid w:val="00EF251D"/>
    <w:rsid w:val="00F6350F"/>
    <w:rsid w:val="00F95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0F"/>
  </w:style>
  <w:style w:type="paragraph" w:styleId="3">
    <w:name w:val="heading 3"/>
    <w:basedOn w:val="a"/>
    <w:next w:val="a"/>
    <w:link w:val="30"/>
    <w:qFormat/>
    <w:rsid w:val="003A73D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A391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A391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A391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91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A391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A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391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1"/>
    <w:qFormat/>
    <w:rsid w:val="00C10122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61561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1561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1561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C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C4C6B"/>
  </w:style>
  <w:style w:type="paragraph" w:styleId="af0">
    <w:name w:val="footer"/>
    <w:basedOn w:val="a"/>
    <w:link w:val="af1"/>
    <w:uiPriority w:val="99"/>
    <w:unhideWhenUsed/>
    <w:rsid w:val="00AC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C4C6B"/>
  </w:style>
  <w:style w:type="character" w:customStyle="1" w:styleId="30">
    <w:name w:val="Заголовок 3 Знак"/>
    <w:basedOn w:val="a0"/>
    <w:link w:val="3"/>
    <w:rsid w:val="003A73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2">
    <w:name w:val="Body Text Indent"/>
    <w:basedOn w:val="a"/>
    <w:link w:val="af3"/>
    <w:rsid w:val="003A73D2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A73D2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f4">
    <w:name w:val="No Spacing"/>
    <w:uiPriority w:val="1"/>
    <w:qFormat/>
    <w:rsid w:val="004607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60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A73D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A391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A391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A391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391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A391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A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391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1"/>
    <w:qFormat/>
    <w:rsid w:val="00C10122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61561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1561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1561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C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C4C6B"/>
  </w:style>
  <w:style w:type="paragraph" w:styleId="af0">
    <w:name w:val="footer"/>
    <w:basedOn w:val="a"/>
    <w:link w:val="af1"/>
    <w:uiPriority w:val="99"/>
    <w:unhideWhenUsed/>
    <w:rsid w:val="00AC4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C4C6B"/>
  </w:style>
  <w:style w:type="character" w:customStyle="1" w:styleId="30">
    <w:name w:val="Заголовок 3 Знак"/>
    <w:basedOn w:val="a0"/>
    <w:link w:val="3"/>
    <w:rsid w:val="003A73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2">
    <w:name w:val="Body Text Indent"/>
    <w:basedOn w:val="a"/>
    <w:link w:val="af3"/>
    <w:rsid w:val="003A73D2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A73D2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f4">
    <w:name w:val="No Spacing"/>
    <w:uiPriority w:val="1"/>
    <w:qFormat/>
    <w:rsid w:val="004607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607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78E5D-AD74-4074-BA49-9CA04149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3381</Words>
  <Characters>19273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Наталия Львовна</dc:creator>
  <cp:lastModifiedBy>Жаворонкова_К</cp:lastModifiedBy>
  <cp:revision>2</cp:revision>
  <cp:lastPrinted>2023-05-15T10:53:00Z</cp:lastPrinted>
  <dcterms:created xsi:type="dcterms:W3CDTF">2023-05-18T07:02:00Z</dcterms:created>
  <dcterms:modified xsi:type="dcterms:W3CDTF">2023-05-18T07:02:00Z</dcterms:modified>
</cp:coreProperties>
</file>