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CB" w:rsidRPr="00D95DCB" w:rsidRDefault="00F91CA8" w:rsidP="00F91CA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1CA8">
        <w:rPr>
          <w:rFonts w:ascii="Times New Roman" w:hAnsi="Times New Roman" w:cs="Times New Roman"/>
          <w:b/>
          <w:sz w:val="28"/>
          <w:szCs w:val="28"/>
          <w:highlight w:val="yellow"/>
        </w:rPr>
        <w:drawing>
          <wp:inline distT="0" distB="0" distL="0" distR="0">
            <wp:extent cx="733425" cy="914400"/>
            <wp:effectExtent l="19050" t="0" r="9525" b="0"/>
            <wp:docPr id="3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DCB" w:rsidRPr="00D95DCB" w:rsidRDefault="00D95DCB" w:rsidP="00D95DCB">
      <w:pPr>
        <w:ind w:firstLine="284"/>
        <w:rPr>
          <w:rFonts w:ascii="Times New Roman" w:hAnsi="Times New Roman" w:cs="Times New Roman"/>
          <w:b/>
        </w:rPr>
      </w:pPr>
    </w:p>
    <w:p w:rsidR="00D95DCB" w:rsidRPr="00D95DCB" w:rsidRDefault="00D95DCB" w:rsidP="00D95DC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DCB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 НИЖЕГОРОДСКОЙ ОБЛАСТИ</w:t>
      </w:r>
    </w:p>
    <w:p w:rsidR="00D95DCB" w:rsidRPr="00D95DCB" w:rsidRDefault="00D95DCB" w:rsidP="00D95DC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DCB" w:rsidRPr="00D95DCB" w:rsidRDefault="00D95DCB" w:rsidP="00D95DC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DC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</w:p>
    <w:p w:rsidR="00C2352F" w:rsidRPr="000E46EE" w:rsidRDefault="00F91CA8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07.11.2023 №3557</w:t>
      </w:r>
    </w:p>
    <w:p w:rsidR="00D95DCB" w:rsidRPr="002945A3" w:rsidRDefault="00C2352F" w:rsidP="002945A3">
      <w:pPr>
        <w:spacing w:before="120" w:line="276" w:lineRule="auto"/>
        <w:ind w:right="6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945A3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2945A3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2945A3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2945A3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2945A3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 w:rsidRPr="002945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95DCB" w:rsidRPr="002945A3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="009E1A0F" w:rsidRPr="002945A3">
        <w:rPr>
          <w:rFonts w:ascii="Times New Roman" w:hAnsi="Times New Roman" w:cs="Times New Roman"/>
          <w:sz w:val="28"/>
          <w:szCs w:val="28"/>
        </w:rPr>
        <w:t xml:space="preserve"> от  </w:t>
      </w:r>
      <w:r w:rsidR="00242657">
        <w:rPr>
          <w:rFonts w:ascii="Times New Roman" w:hAnsi="Times New Roman" w:cs="Times New Roman"/>
          <w:sz w:val="28"/>
          <w:szCs w:val="28"/>
        </w:rPr>
        <w:t xml:space="preserve">02.10.2023 </w:t>
      </w:r>
      <w:r w:rsidR="009E1A0F" w:rsidRPr="002945A3">
        <w:rPr>
          <w:rFonts w:ascii="Times New Roman" w:hAnsi="Times New Roman" w:cs="Times New Roman"/>
          <w:sz w:val="28"/>
          <w:szCs w:val="28"/>
        </w:rPr>
        <w:t xml:space="preserve">№ </w:t>
      </w:r>
      <w:r w:rsidR="00242657">
        <w:rPr>
          <w:rFonts w:ascii="Times New Roman" w:hAnsi="Times New Roman" w:cs="Times New Roman"/>
          <w:sz w:val="28"/>
          <w:szCs w:val="28"/>
        </w:rPr>
        <w:t>2992</w:t>
      </w:r>
      <w:r w:rsidR="009E1A0F" w:rsidRPr="002945A3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2945A3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 w:rsidRPr="002945A3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2945A3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242657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 Володарского</w:t>
      </w:r>
      <w:r w:rsidR="00495E59" w:rsidRPr="002945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2657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9E1A0F" w:rsidRPr="002945A3">
        <w:rPr>
          <w:rFonts w:ascii="Times New Roman" w:hAnsi="Times New Roman" w:cs="Times New Roman"/>
          <w:sz w:val="28"/>
          <w:szCs w:val="28"/>
        </w:rPr>
        <w:t xml:space="preserve">» </w:t>
      </w:r>
      <w:r w:rsidR="00D95DCB" w:rsidRPr="002945A3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администрация Володарского муниципального округа Нижегородской области  </w:t>
      </w:r>
    </w:p>
    <w:p w:rsidR="00D95DCB" w:rsidRPr="002945A3" w:rsidRDefault="00D95DCB" w:rsidP="002945A3">
      <w:pPr>
        <w:spacing w:before="120" w:line="276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color w:val="000000"/>
          <w:sz w:val="28"/>
          <w:szCs w:val="28"/>
        </w:rPr>
        <w:t>п о с т а н о в л я е т</w:t>
      </w:r>
      <w:r w:rsidRPr="002945A3">
        <w:rPr>
          <w:rFonts w:ascii="Times New Roman" w:hAnsi="Times New Roman" w:cs="Times New Roman"/>
          <w:sz w:val="28"/>
          <w:szCs w:val="28"/>
        </w:rPr>
        <w:t>:</w:t>
      </w:r>
    </w:p>
    <w:p w:rsidR="001758B6" w:rsidRPr="002945A3" w:rsidRDefault="001758B6" w:rsidP="002945A3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>Утвердить:</w:t>
      </w:r>
    </w:p>
    <w:p w:rsidR="001758B6" w:rsidRPr="002945A3" w:rsidRDefault="001758B6" w:rsidP="002945A3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 w:rsidRPr="002945A3">
        <w:rPr>
          <w:rFonts w:ascii="Times New Roman" w:hAnsi="Times New Roman" w:cs="Times New Roman"/>
          <w:sz w:val="28"/>
          <w:szCs w:val="28"/>
        </w:rPr>
        <w:t>муниципальной</w:t>
      </w:r>
      <w:r w:rsidRPr="002945A3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(приложение № 1);</w:t>
      </w:r>
    </w:p>
    <w:p w:rsidR="001758B6" w:rsidRPr="002945A3" w:rsidRDefault="001758B6" w:rsidP="002945A3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 w:rsidRPr="002945A3">
        <w:rPr>
          <w:rFonts w:ascii="Times New Roman" w:hAnsi="Times New Roman" w:cs="Times New Roman"/>
          <w:sz w:val="28"/>
          <w:szCs w:val="28"/>
        </w:rPr>
        <w:t>муниципальной</w:t>
      </w:r>
      <w:r w:rsidRPr="002945A3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(приложение № 2);</w:t>
      </w:r>
    </w:p>
    <w:p w:rsidR="001D3478" w:rsidRPr="00242657" w:rsidRDefault="001D3478" w:rsidP="002945A3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D95DCB" w:rsidRPr="00242657">
        <w:rPr>
          <w:rFonts w:ascii="Times New Roman" w:hAnsi="Times New Roman" w:cs="Times New Roman"/>
          <w:color w:val="000000"/>
          <w:sz w:val="28"/>
          <w:szCs w:val="28"/>
        </w:rPr>
        <w:t>Володарского муниципального округа 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>.</w:t>
      </w:r>
    </w:p>
    <w:p w:rsidR="001D3478" w:rsidRPr="002945A3" w:rsidRDefault="001D3478" w:rsidP="002945A3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657">
        <w:rPr>
          <w:rFonts w:ascii="Times New Roman" w:hAnsi="Times New Roman" w:cs="Times New Roman"/>
          <w:sz w:val="28"/>
          <w:szCs w:val="28"/>
        </w:rPr>
        <w:t xml:space="preserve">3. </w:t>
      </w:r>
      <w:r w:rsidR="00D95DCB" w:rsidRPr="00242657">
        <w:rPr>
          <w:rFonts w:ascii="Times New Roman" w:hAnsi="Times New Roman" w:cs="Times New Roman"/>
          <w:sz w:val="28"/>
          <w:szCs w:val="28"/>
        </w:rPr>
        <w:t>Управлению образования администрации Володарского муниципального рокруга Нижегородской области</w:t>
      </w:r>
      <w:r w:rsidR="00923992" w:rsidRPr="0024265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58B6" w:rsidRPr="00242657">
        <w:rPr>
          <w:rFonts w:ascii="Times New Roman" w:hAnsi="Times New Roman" w:cs="Times New Roman"/>
          <w:sz w:val="28"/>
          <w:szCs w:val="28"/>
        </w:rPr>
        <w:t>Уполномоченн</w:t>
      </w:r>
      <w:r w:rsidR="00923992" w:rsidRPr="00242657">
        <w:rPr>
          <w:rFonts w:ascii="Times New Roman" w:hAnsi="Times New Roman" w:cs="Times New Roman"/>
          <w:sz w:val="28"/>
          <w:szCs w:val="28"/>
        </w:rPr>
        <w:t>ый</w:t>
      </w:r>
      <w:r w:rsidR="001758B6" w:rsidRPr="002426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992" w:rsidRPr="00242657">
        <w:rPr>
          <w:rFonts w:ascii="Times New Roman" w:hAnsi="Times New Roman" w:cs="Times New Roman"/>
          <w:sz w:val="28"/>
          <w:szCs w:val="28"/>
        </w:rPr>
        <w:t>)</w:t>
      </w:r>
      <w:r w:rsidRPr="00242657">
        <w:rPr>
          <w:rFonts w:ascii="Times New Roman" w:hAnsi="Times New Roman" w:cs="Times New Roman"/>
          <w:sz w:val="28"/>
          <w:szCs w:val="28"/>
        </w:rPr>
        <w:t xml:space="preserve"> в</w:t>
      </w:r>
      <w:r w:rsidR="001758B6" w:rsidRPr="00242657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D95DCB" w:rsidRPr="00242657">
        <w:rPr>
          <w:rFonts w:ascii="Times New Roman" w:hAnsi="Times New Roman" w:cs="Times New Roman"/>
          <w:sz w:val="28"/>
          <w:szCs w:val="28"/>
        </w:rPr>
        <w:t>01 декабря 2023 г.</w:t>
      </w:r>
      <w:r w:rsidRPr="00242657">
        <w:rPr>
          <w:rFonts w:ascii="Times New Roman" w:hAnsi="Times New Roman" w:cs="Times New Roman"/>
          <w:sz w:val="28"/>
          <w:szCs w:val="28"/>
        </w:rPr>
        <w:t>:</w:t>
      </w:r>
    </w:p>
    <w:p w:rsidR="001D3478" w:rsidRPr="002945A3" w:rsidRDefault="001D3478" w:rsidP="002945A3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 xml:space="preserve">1) </w:t>
      </w:r>
      <w:r w:rsidR="001758B6" w:rsidRPr="002945A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E215B" w:rsidRPr="002945A3">
        <w:rPr>
          <w:rFonts w:ascii="Times New Roman" w:hAnsi="Times New Roman" w:cs="Times New Roman"/>
          <w:sz w:val="28"/>
          <w:szCs w:val="28"/>
        </w:rPr>
        <w:t>требования к условиям и порядку</w:t>
      </w:r>
      <w:r w:rsidR="001758B6" w:rsidRPr="002945A3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95E59" w:rsidRPr="002945A3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2945A3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</w:t>
      </w:r>
      <w:r w:rsidR="004E215B" w:rsidRPr="002945A3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5 Федерального закона</w:t>
      </w:r>
      <w:r w:rsidRPr="002945A3">
        <w:rPr>
          <w:rFonts w:ascii="Times New Roman" w:hAnsi="Times New Roman" w:cs="Times New Roman"/>
          <w:sz w:val="28"/>
          <w:szCs w:val="28"/>
        </w:rPr>
        <w:t>;</w:t>
      </w:r>
    </w:p>
    <w:p w:rsidR="00C32184" w:rsidRPr="002945A3" w:rsidRDefault="001D3478" w:rsidP="002945A3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 xml:space="preserve">2) </w:t>
      </w:r>
      <w:r w:rsidR="00923992" w:rsidRPr="002945A3">
        <w:rPr>
          <w:rFonts w:ascii="Times New Roman" w:hAnsi="Times New Roman" w:cs="Times New Roman"/>
          <w:sz w:val="28"/>
          <w:szCs w:val="28"/>
        </w:rPr>
        <w:t>осуществить перевод механизмов функционирования ПФ ДОД на механизмы, предусмотренные Федеральным законом</w:t>
      </w:r>
      <w:r w:rsidR="00C32184" w:rsidRPr="002945A3">
        <w:rPr>
          <w:rFonts w:ascii="Times New Roman" w:hAnsi="Times New Roman" w:cs="Times New Roman"/>
          <w:sz w:val="28"/>
          <w:szCs w:val="28"/>
        </w:rPr>
        <w:t>;</w:t>
      </w:r>
    </w:p>
    <w:p w:rsidR="00923992" w:rsidRPr="002945A3" w:rsidRDefault="00C32184" w:rsidP="002945A3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sz w:val="28"/>
          <w:szCs w:val="28"/>
        </w:rPr>
        <w:t>3) утвердить программу персонифицированного финансирования</w:t>
      </w:r>
      <w:r w:rsidR="001D3478" w:rsidRPr="002945A3">
        <w:rPr>
          <w:rFonts w:ascii="Times New Roman" w:hAnsi="Times New Roman" w:cs="Times New Roman"/>
          <w:sz w:val="28"/>
          <w:szCs w:val="28"/>
        </w:rPr>
        <w:t>.</w:t>
      </w:r>
    </w:p>
    <w:p w:rsidR="002945A3" w:rsidRPr="002945A3" w:rsidRDefault="002945A3" w:rsidP="002945A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A3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2945A3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 </w:t>
      </w:r>
      <w:r w:rsidRPr="002945A3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Pr="002945A3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Нижегородской области </w:t>
      </w:r>
      <w:r w:rsidRPr="002945A3">
        <w:rPr>
          <w:rFonts w:ascii="Times New Roman" w:hAnsi="Times New Roman" w:cs="Times New Roman"/>
          <w:color w:val="000000"/>
          <w:sz w:val="28"/>
          <w:szCs w:val="28"/>
        </w:rPr>
        <w:t>в информационно-коммуникационной сети Интернет.</w:t>
      </w:r>
    </w:p>
    <w:p w:rsidR="00A02787" w:rsidRDefault="002945A3" w:rsidP="00A0278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094C8E" w:rsidRPr="002945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A02787" w:rsidRPr="00A02787" w:rsidRDefault="00A02787" w:rsidP="00A0278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787">
        <w:rPr>
          <w:rFonts w:ascii="Times New Roman" w:hAnsi="Times New Roman" w:cs="Times New Roman"/>
          <w:sz w:val="28"/>
          <w:szCs w:val="28"/>
        </w:rPr>
        <w:t xml:space="preserve">6. </w:t>
      </w:r>
      <w:r w:rsidRPr="00A0278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Pr="00A02787">
        <w:rPr>
          <w:rFonts w:ascii="Times New Roman" w:hAnsi="Times New Roman" w:cs="Times New Roman"/>
          <w:sz w:val="28"/>
          <w:szCs w:val="28"/>
        </w:rPr>
        <w:t>начальника Управления образования Н. Г. Соловьеву</w:t>
      </w:r>
      <w:r w:rsidRPr="00A027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2787" w:rsidRPr="00A02787" w:rsidRDefault="00A02787" w:rsidP="00A02787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787" w:rsidRDefault="00A02787" w:rsidP="00A02787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  <w:r w:rsidRPr="004E3A8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аместного самоуправления</w:t>
      </w:r>
    </w:p>
    <w:p w:rsidR="00A02787" w:rsidRDefault="00A02787" w:rsidP="00A02787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</w:t>
      </w:r>
      <w:r w:rsidRPr="004E3A8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ab/>
        <w:t xml:space="preserve">    Г. М. Щанников</w:t>
      </w:r>
    </w:p>
    <w:p w:rsidR="00A02787" w:rsidRDefault="00A02787" w:rsidP="00A02787">
      <w:pPr>
        <w:tabs>
          <w:tab w:val="left" w:pos="709"/>
        </w:tabs>
        <w:spacing w:line="360" w:lineRule="exact"/>
        <w:ind w:left="5670"/>
        <w:jc w:val="center"/>
        <w:rPr>
          <w:bCs/>
          <w:sz w:val="28"/>
          <w:szCs w:val="28"/>
        </w:rPr>
      </w:pPr>
    </w:p>
    <w:p w:rsidR="0020554D" w:rsidRPr="002945A3" w:rsidRDefault="0020554D" w:rsidP="002945A3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0554D" w:rsidRPr="002945A3" w:rsidSect="00094C8E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4C8E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2787">
        <w:rPr>
          <w:rFonts w:ascii="Times New Roman" w:hAnsi="Times New Roman" w:cs="Times New Roman"/>
          <w:sz w:val="28"/>
          <w:szCs w:val="28"/>
        </w:rPr>
        <w:t xml:space="preserve">Володарского </w:t>
      </w:r>
      <w:r w:rsidR="001D347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02787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___________2023 № ______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:rsidR="0020554D" w:rsidRPr="00B7104F" w:rsidRDefault="0020554D" w:rsidP="00A027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A02787">
      <w:pPr>
        <w:pStyle w:val="a3"/>
        <w:numPr>
          <w:ilvl w:val="0"/>
          <w:numId w:val="5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A0278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A02787" w:rsidRPr="00242657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 xml:space="preserve"> 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A0278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A02787" w:rsidRPr="00242657">
        <w:rPr>
          <w:rFonts w:ascii="Times New Roman" w:hAnsi="Times New Roman" w:cs="Times New Roman"/>
          <w:sz w:val="28"/>
          <w:szCs w:val="28"/>
        </w:rPr>
        <w:t>Управление образования администрации Володарского муниципального округа 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20554D" w:rsidRPr="00B7104F" w:rsidRDefault="0020554D" w:rsidP="00A0278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утвержденным</w:t>
      </w:r>
      <w:r w:rsidR="00495E59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495E59" w:rsidRPr="002426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2787" w:rsidRPr="00242657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>(далее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– соглашение в соответствии с сертификатом);</w:t>
      </w:r>
    </w:p>
    <w:p w:rsidR="0020554D" w:rsidRPr="00B7104F" w:rsidRDefault="0020554D" w:rsidP="00A0278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A02787" w:rsidRPr="00242657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 xml:space="preserve"> Российской Федерации» (далее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A0278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A0278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FD6F99" w:rsidRPr="00242657">
        <w:rPr>
          <w:rFonts w:ascii="Times New Roman" w:eastAsia="Calibri" w:hAnsi="Times New Roman" w:cs="Times New Roman"/>
          <w:sz w:val="28"/>
          <w:szCs w:val="28"/>
        </w:rPr>
        <w:t>Володарского муниципального округа</w:t>
      </w:r>
      <w:r w:rsidRPr="00242657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A02787" w:rsidRPr="00242657">
        <w:rPr>
          <w:rFonts w:ascii="Times New Roman" w:eastAsia="Calibri" w:hAnsi="Times New Roman" w:cs="Times New Roman"/>
          <w:sz w:val="28"/>
          <w:szCs w:val="28"/>
        </w:rPr>
        <w:t>МБОУ ДО ДДТ</w:t>
      </w:r>
      <w:r w:rsidRPr="00242657">
        <w:rPr>
          <w:rFonts w:ascii="Times New Roman" w:eastAsia="Calibri" w:hAnsi="Times New Roman" w:cs="Times New Roman"/>
          <w:sz w:val="28"/>
          <w:szCs w:val="28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</w:t>
      </w:r>
      <w:r w:rsidR="00FD6F99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FD6F99">
        <w:rPr>
          <w:rFonts w:ascii="Times New Roman" w:eastAsia="Calibri" w:hAnsi="Times New Roman" w:cs="Times New Roman"/>
          <w:sz w:val="28"/>
          <w:szCs w:val="28"/>
        </w:rPr>
        <w:t>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D6F99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реестра получателей социального сертификата.</w:t>
      </w:r>
    </w:p>
    <w:p w:rsidR="0020554D" w:rsidRPr="00B7104F" w:rsidRDefault="0020554D" w:rsidP="00A027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EF0A30" w:rsidRDefault="0020554D" w:rsidP="00A02787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C32184" w:rsidRDefault="00C32184" w:rsidP="00A02787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обеспечени</w:t>
      </w:r>
      <w:r w:rsidR="003473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F404F9">
        <w:rPr>
          <w:rFonts w:ascii="Times New Roman" w:hAnsi="Times New Roman" w:cs="Times New Roman"/>
          <w:sz w:val="28"/>
          <w:szCs w:val="28"/>
        </w:rPr>
        <w:t>оминал</w:t>
      </w:r>
      <w:r>
        <w:rPr>
          <w:rFonts w:ascii="Times New Roman" w:hAnsi="Times New Roman" w:cs="Times New Roman"/>
          <w:sz w:val="28"/>
          <w:szCs w:val="28"/>
        </w:rPr>
        <w:t xml:space="preserve">)социального </w:t>
      </w:r>
      <w:r w:rsidRPr="00F404F9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4F9">
        <w:rPr>
          <w:rFonts w:ascii="Times New Roman" w:hAnsi="Times New Roman" w:cs="Times New Roman"/>
          <w:sz w:val="28"/>
          <w:szCs w:val="28"/>
        </w:rPr>
        <w:t xml:space="preserve">, число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F404F9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Fonts w:ascii="Times New Roman" w:hAnsi="Times New Roman" w:cs="Times New Roman"/>
          <w:sz w:val="28"/>
          <w:szCs w:val="28"/>
        </w:rPr>
        <w:t xml:space="preserve">в том числе в разрезе отдельных категорий </w:t>
      </w:r>
      <w:r>
        <w:rPr>
          <w:rFonts w:ascii="Times New Roman" w:hAnsi="Times New Roman" w:cs="Times New Roman"/>
          <w:sz w:val="28"/>
          <w:szCs w:val="28"/>
        </w:rPr>
        <w:t>потребителей</w:t>
      </w:r>
      <w:r w:rsidRPr="00F404F9"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Style w:val="2"/>
          <w:rFonts w:eastAsiaTheme="minorHAnsi"/>
          <w:sz w:val="28"/>
          <w:szCs w:val="28"/>
        </w:rPr>
        <w:t xml:space="preserve">объем обеспечения </w:t>
      </w:r>
      <w:r>
        <w:rPr>
          <w:rStyle w:val="2"/>
          <w:rFonts w:eastAsiaTheme="minorHAnsi"/>
          <w:sz w:val="28"/>
          <w:szCs w:val="28"/>
        </w:rPr>
        <w:t xml:space="preserve">социальных </w:t>
      </w:r>
      <w:r w:rsidRPr="00F404F9">
        <w:rPr>
          <w:rStyle w:val="2"/>
          <w:rFonts w:eastAsiaTheme="minorHAnsi"/>
          <w:sz w:val="28"/>
          <w:szCs w:val="28"/>
        </w:rPr>
        <w:t>сертификатов</w:t>
      </w:r>
      <w:r w:rsidRPr="00F404F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F404F9">
        <w:rPr>
          <w:rFonts w:ascii="Times New Roman" w:hAnsi="Times New Roman" w:cs="Times New Roman"/>
          <w:sz w:val="28"/>
          <w:szCs w:val="28"/>
        </w:rPr>
        <w:t>ограничения по использованию детьми сертификата дополнительного образования при выборе дополнительныхобще</w:t>
      </w:r>
      <w:r>
        <w:rPr>
          <w:rFonts w:ascii="Times New Roman" w:hAnsi="Times New Roman" w:cs="Times New Roman"/>
          <w:sz w:val="28"/>
          <w:szCs w:val="28"/>
        </w:rPr>
        <w:t>развивающих</w:t>
      </w:r>
      <w:r w:rsidRPr="00F404F9">
        <w:rPr>
          <w:rFonts w:ascii="Times New Roman" w:hAnsi="Times New Roman" w:cs="Times New Roman"/>
          <w:sz w:val="28"/>
          <w:szCs w:val="28"/>
        </w:rPr>
        <w:t xml:space="preserve"> программ определенных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уполномоченным органом</w:t>
      </w:r>
      <w:r w:rsidR="003473E1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3473E1" w:rsidRPr="003473E1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 w:rsidR="003473E1">
        <w:rPr>
          <w:rFonts w:ascii="Times New Roman" w:hAnsi="Times New Roman" w:cs="Times New Roman"/>
          <w:sz w:val="28"/>
          <w:szCs w:val="28"/>
        </w:rPr>
        <w:t>, определяемого как период действия программы персонифицированного финансирования.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A0278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A02787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A02787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A02787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A0278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0283741"/>
      <w:bookmarkStart w:id="3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20554D" w:rsidRPr="00B7104F" w:rsidRDefault="0020554D" w:rsidP="00A02787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:rsidR="0020554D" w:rsidRPr="00B7104F" w:rsidRDefault="0020554D" w:rsidP="00A0278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10 152-ФЗ, согласие на обработку персональных данных дается исключительно в бумажной форме.</w:t>
      </w:r>
      <w:bookmarkEnd w:id="4"/>
    </w:p>
    <w:p w:rsidR="0020554D" w:rsidRPr="00B7104F" w:rsidRDefault="0020554D" w:rsidP="00A0278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5"/>
    </w:p>
    <w:p w:rsidR="0020554D" w:rsidRPr="00B7104F" w:rsidRDefault="0020554D" w:rsidP="00A0278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856927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9"/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0554D" w:rsidRPr="00B7104F" w:rsidRDefault="0020554D" w:rsidP="00A0278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2"/>
    </w:p>
    <w:p w:rsidR="003A3563" w:rsidRPr="00B7104F" w:rsidRDefault="003A3563" w:rsidP="00A0278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0554D" w:rsidRPr="00B7104F" w:rsidRDefault="0020554D" w:rsidP="00A0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:rsidR="0020554D" w:rsidRPr="00B7104F" w:rsidRDefault="0020554D" w:rsidP="00A0278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14234408"/>
      <w:bookmarkStart w:id="16" w:name="_Ref21597482"/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7"/>
    </w:p>
    <w:p w:rsidR="0020554D" w:rsidRPr="00B7104F" w:rsidRDefault="0020554D" w:rsidP="00A0278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:rsidR="0020554D" w:rsidRPr="00B7104F" w:rsidRDefault="0020554D" w:rsidP="00A02787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формировании соответствующей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включаемой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19"/>
      <w:bookmarkEnd w:id="20"/>
    </w:p>
    <w:p w:rsidR="0020554D" w:rsidRPr="00B7104F" w:rsidRDefault="0020554D" w:rsidP="00A02787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A02787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0554D" w:rsidRPr="00B7104F" w:rsidRDefault="0020554D" w:rsidP="00A02787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A02787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подачизаявления об изменении сведений о потребителе, содержащим:</w:t>
      </w:r>
      <w:bookmarkEnd w:id="21"/>
    </w:p>
    <w:p w:rsidR="0020554D" w:rsidRPr="00B7104F" w:rsidRDefault="0020554D" w:rsidP="00A02787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A02787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A02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1611687"/>
      <w:bookmarkStart w:id="23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7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4"/>
    <w:bookmarkEnd w:id="25"/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6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7 настоящих Правил, устанавливаются уполномоченным органом.</w:t>
      </w:r>
    </w:p>
    <w:p w:rsidR="0020554D" w:rsidRPr="00B7104F" w:rsidRDefault="0020554D" w:rsidP="003B0EC4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114235157"/>
      <w:bookmarkStart w:id="27" w:name="_Ref113026726"/>
      <w:r w:rsidRPr="00B7104F"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:rsidR="0020554D" w:rsidRPr="00B7104F" w:rsidRDefault="0020554D" w:rsidP="00A02787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A02787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A02787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Правил.</w:t>
      </w:r>
      <w:bookmarkEnd w:id="27"/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20554D" w:rsidRPr="00B7104F" w:rsidRDefault="0020554D" w:rsidP="00A02787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посредством информационной системы, содержащий:</w:t>
      </w:r>
      <w:bookmarkEnd w:id="28"/>
      <w:bookmarkEnd w:id="29"/>
    </w:p>
    <w:p w:rsidR="0020554D" w:rsidRPr="00B7104F" w:rsidRDefault="0020554D" w:rsidP="00A02787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A02787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A02787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A02787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4618636"/>
      <w:bookmarkStart w:id="34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5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:rsidR="0020554D" w:rsidRPr="00B7104F" w:rsidRDefault="0020554D" w:rsidP="00A02787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A02787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8586178"/>
      <w:bookmarkStart w:id="40" w:name="_Ref21458760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:rsidR="0020554D" w:rsidRPr="00B7104F" w:rsidRDefault="0020554D" w:rsidP="00A02787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242657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4265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0EC4" w:rsidRPr="00242657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242657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A02787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A02787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20554D" w:rsidRPr="00B7104F" w:rsidRDefault="0020554D" w:rsidP="00A02787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:rsidR="0020554D" w:rsidRPr="00B7104F" w:rsidRDefault="0020554D" w:rsidP="00A02787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 в договор об образовании включается как минимум одно из условий, предусмотренных подпунктами «а» – «</w:t>
      </w:r>
      <w:r w:rsidR="00EF0A30"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0 настоящих Правил, или совершения исполнителем услуг отметки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2" w:name="_Ref8572330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25499742"/>
      <w:bookmarkEnd w:id="43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:rsidR="0020554D" w:rsidRPr="00B7104F" w:rsidRDefault="0020554D" w:rsidP="00A0278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расторжении указанного договора, внося информацию в сведения о социальном сертификате, </w:t>
      </w:r>
      <w:r w:rsidR="008205C1" w:rsidRPr="00B7104F">
        <w:rPr>
          <w:rFonts w:ascii="Times New Roman" w:hAnsi="Times New Roman" w:cs="Times New Roman"/>
          <w:sz w:val="28"/>
          <w:szCs w:val="28"/>
        </w:rPr>
        <w:t>формируемые в соответствии с Общими требованиями</w:t>
      </w:r>
      <w:r w:rsidRPr="00B7104F">
        <w:rPr>
          <w:rFonts w:ascii="Times New Roman" w:hAnsi="Times New Roman" w:cs="Times New Roman"/>
          <w:sz w:val="28"/>
          <w:szCs w:val="28"/>
        </w:rPr>
        <w:t xml:space="preserve">. </w:t>
      </w:r>
      <w:bookmarkEnd w:id="46"/>
      <w:bookmarkEnd w:id="47"/>
      <w:r w:rsidRPr="00B7104F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 по состоянию на 20 день до момента окончания срока действия договора об образовании.</w:t>
      </w:r>
    </w:p>
    <w:p w:rsidR="0020554D" w:rsidRPr="00B7104F" w:rsidRDefault="0020554D" w:rsidP="00A02787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образовании, формы и порядок направления запросов и уведомлений, указанных в пунктах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3,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5-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6, настоящих Правил, устанавливаются Уполномоченным органом.</w:t>
      </w:r>
    </w:p>
    <w:p w:rsidR="000E46EE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E46EE" w:rsidRPr="000E46EE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0E46EE">
        <w:rPr>
          <w:rFonts w:ascii="Times New Roman" w:hAnsi="Times New Roman" w:cs="Times New Roman"/>
          <w:sz w:val="28"/>
          <w:szCs w:val="28"/>
        </w:rPr>
        <w:t>_______________</w:t>
      </w:r>
    </w:p>
    <w:p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42A5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___________2023 № ______</w:t>
      </w:r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6EE" w:rsidRPr="000E46EE" w:rsidRDefault="000E46EE" w:rsidP="003B0EC4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br/>
        <w:t xml:space="preserve">формирования реестра исполнителей </w:t>
      </w:r>
      <w:r w:rsidR="00495E5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:rsidR="000E46EE" w:rsidRPr="000E46EE" w:rsidRDefault="000E46EE" w:rsidP="003B0E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1"/>
      <w:bookmarkEnd w:id="48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2"/>
      <w:bookmarkEnd w:id="49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3"/>
      <w:bookmarkEnd w:id="50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A00896" w:rsidRDefault="000E46EE" w:rsidP="00A00896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4"/>
      <w:bookmarkEnd w:id="51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FB51A1" w:rsidRPr="00242657">
        <w:rPr>
          <w:rFonts w:ascii="Times New Roman" w:hAnsi="Times New Roman" w:cs="Times New Roman"/>
          <w:sz w:val="28"/>
          <w:szCs w:val="28"/>
        </w:rPr>
        <w:t>Управление</w:t>
      </w:r>
      <w:r w:rsidR="00742A5B" w:rsidRPr="0024265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B51A1" w:rsidRPr="00242657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 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– </w:t>
      </w:r>
      <w:r w:rsidRPr="00A00896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орган).</w:t>
      </w:r>
    </w:p>
    <w:p w:rsidR="000E46EE" w:rsidRPr="00A00896" w:rsidRDefault="000E46EE" w:rsidP="00A00896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896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EA15CC" w:rsidRPr="00A00896">
        <w:rPr>
          <w:rFonts w:ascii="Times New Roman" w:eastAsia="Calibri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r w:rsidR="00EA15CC" w:rsidRPr="0024265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образования, созданный на базе </w:t>
      </w:r>
      <w:r w:rsidR="00FB51A1" w:rsidRPr="00242657">
        <w:rPr>
          <w:rFonts w:ascii="Times New Roman" w:eastAsia="Calibri" w:hAnsi="Times New Roman" w:cs="Times New Roman"/>
          <w:sz w:val="28"/>
          <w:szCs w:val="28"/>
        </w:rPr>
        <w:t>МБОУ ДО ДДТ</w:t>
      </w:r>
      <w:r w:rsidR="00EA15CC" w:rsidRPr="00242657">
        <w:rPr>
          <w:rFonts w:ascii="Times New Roman" w:eastAsia="Calibri" w:hAnsi="Times New Roman" w:cs="Times New Roman"/>
          <w:sz w:val="28"/>
          <w:szCs w:val="28"/>
        </w:rPr>
        <w:t>, которому</w:t>
      </w:r>
      <w:r w:rsidR="00A00896" w:rsidRPr="00A00896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EA15CC" w:rsidRPr="00A00896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A00896" w:rsidRPr="00A00896">
        <w:rPr>
          <w:rFonts w:ascii="Times New Roman" w:eastAsia="Calibri" w:hAnsi="Times New Roman" w:cs="Times New Roman"/>
          <w:sz w:val="28"/>
          <w:szCs w:val="28"/>
        </w:rPr>
        <w:t>ого</w:t>
      </w:r>
      <w:r w:rsidR="00EA15CC" w:rsidRPr="00A00896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A00896" w:rsidRPr="00A00896">
        <w:rPr>
          <w:rFonts w:ascii="Times New Roman" w:eastAsia="Calibri" w:hAnsi="Times New Roman" w:cs="Times New Roman"/>
          <w:sz w:val="28"/>
          <w:szCs w:val="28"/>
        </w:rPr>
        <w:t>а</w:t>
      </w:r>
      <w:r w:rsidR="00EA15CC" w:rsidRPr="00A00896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</w:t>
      </w:r>
      <w:r w:rsidR="00EA15CC" w:rsidRPr="00A00896">
        <w:rPr>
          <w:rFonts w:ascii="Times New Roman" w:hAnsi="Times New Roman" w:cs="Times New Roman"/>
          <w:sz w:val="28"/>
          <w:szCs w:val="28"/>
        </w:rPr>
        <w:t>Реестра</w:t>
      </w:r>
      <w:r w:rsidR="00A00896" w:rsidRPr="00A00896">
        <w:rPr>
          <w:rFonts w:ascii="Times New Roman" w:hAnsi="Times New Roman" w:cs="Times New Roman"/>
          <w:sz w:val="28"/>
          <w:szCs w:val="28"/>
        </w:rPr>
        <w:t xml:space="preserve"> исполнителей услуг.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5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 w:rsidR="00742A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</w:t>
      </w:r>
      <w:r w:rsidRPr="00242657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системы «Навигатор дополнительного образования детей </w:t>
      </w:r>
      <w:r w:rsidR="00FB51A1" w:rsidRPr="00242657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242657">
        <w:rPr>
          <w:rFonts w:ascii="Times New Roman" w:hAnsi="Times New Roman" w:cs="Times New Roman"/>
          <w:sz w:val="28"/>
          <w:szCs w:val="28"/>
        </w:rPr>
        <w:t xml:space="preserve"> РФ»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система).</w:t>
      </w:r>
    </w:p>
    <w:bookmarkEnd w:id="53"/>
    <w:p w:rsidR="000E46EE" w:rsidRPr="000E46EE" w:rsidRDefault="000E46EE" w:rsidP="003B0E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6EE" w:rsidRPr="000E46EE" w:rsidRDefault="000E46EE" w:rsidP="003B0EC4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5" w:name="sub_1021"/>
      <w:bookmarkEnd w:id="54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2"/>
      <w:bookmarkEnd w:id="55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Ref114234500"/>
      <w:bookmarkStart w:id="59" w:name="sub_1028"/>
      <w:bookmarkEnd w:id="57"/>
      <w:r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8"/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предпринимателей);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31"/>
      <w:bookmarkEnd w:id="59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114234412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:rsidR="000E46EE" w:rsidRPr="000E46EE" w:rsidRDefault="000E46EE" w:rsidP="003B0EC4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:rsidR="000E46EE" w:rsidRPr="000E46EE" w:rsidRDefault="000E46EE" w:rsidP="003B0EC4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3"/>
    </w:p>
    <w:p w:rsidR="000E46EE" w:rsidRPr="000E46EE" w:rsidRDefault="000E46EE" w:rsidP="003B0EC4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265"/>
      <w:bookmarkEnd w:id="64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6" w:name="_Hlk109772206"/>
      <w:bookmarkEnd w:id="65"/>
      <w:r w:rsidRPr="000E46EE">
        <w:rPr>
          <w:rFonts w:ascii="Times New Roman" w:hAnsi="Times New Roman" w:cs="Times New Roman"/>
          <w:sz w:val="28"/>
          <w:szCs w:val="28"/>
        </w:rPr>
        <w:t xml:space="preserve">орган в течение пяти рабочих дней с даты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получения заявки, указанной в пункте 2.3 настоящего Порядка:</w:t>
      </w:r>
    </w:p>
    <w:p w:rsidR="000E46EE" w:rsidRPr="000E46EE" w:rsidRDefault="000E46EE" w:rsidP="003B0EC4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:rsidR="000E46EE" w:rsidRPr="000E46EE" w:rsidRDefault="000E46EE" w:rsidP="003B0EC4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6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Ref114234561"/>
      <w:bookmarkStart w:id="69" w:name="sub_1273"/>
      <w:bookmarkEnd w:id="67"/>
      <w:r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8"/>
    </w:p>
    <w:p w:rsidR="000E46EE" w:rsidRPr="000E46EE" w:rsidRDefault="000E46EE" w:rsidP="003B0EC4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74"/>
      <w:bookmarkEnd w:id="69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8"/>
      <w:bookmarkEnd w:id="70"/>
      <w:r w:rsidRPr="000E46E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79"/>
      <w:bookmarkEnd w:id="71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10"/>
      <w:bookmarkEnd w:id="72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p w:rsidR="00302CFC" w:rsidRDefault="00302CFC" w:rsidP="003B0EC4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sub_1280"/>
      <w:bookmarkEnd w:id="73"/>
    </w:p>
    <w:p w:rsidR="000E46EE" w:rsidRPr="000E46EE" w:rsidRDefault="000E46EE" w:rsidP="003B0EC4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:rsidR="000E46EE" w:rsidRPr="000E46EE" w:rsidRDefault="000E46EE" w:rsidP="003B0EC4">
      <w:pPr>
        <w:spacing w:line="276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0E46EE" w:rsidRPr="000E46EE" w:rsidRDefault="000E46EE" w:rsidP="003B0EC4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5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5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>Положения о структуре реестра исполнителей услуг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" w:name="_Ref114236125"/>
      <w:r w:rsidRPr="000E46EE">
        <w:rPr>
          <w:rFonts w:ascii="Times New Roman" w:eastAsia="Times New Roman" w:hAnsi="Times New Roman" w:cs="Times New Roman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6"/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_Ref114236131"/>
      <w:r w:rsidRPr="000E46EE">
        <w:rPr>
          <w:rFonts w:ascii="Times New Roman" w:eastAsia="Times New Roman" w:hAnsi="Times New Roman" w:cs="Times New Roman"/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7"/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_Ref114236078"/>
      <w:r w:rsidRPr="000E46EE"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78"/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302CFC" w:rsidRPr="00242657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(за исключением программ, реализуемых в дистанционной форме);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_Ref114236091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9"/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_Ref114236145"/>
      <w:r w:rsidRPr="000E46EE"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80"/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:rsidR="000E46EE" w:rsidRPr="000E46EE" w:rsidRDefault="000E46EE" w:rsidP="003B0EC4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_Ref11423615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1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0E46EE">
        <w:rPr>
          <w:rFonts w:ascii="Times New Roman" w:hAnsi="Times New Roman" w:cs="Times New Roman"/>
          <w:sz w:val="28"/>
          <w:szCs w:val="28"/>
        </w:rPr>
        <w:t>представленной исполнителем услуги в заявлении, предусмотренном пунктом 3.3 настоящего Порядка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46EE" w:rsidRPr="000E46EE" w:rsidRDefault="000E46EE" w:rsidP="003B0EC4">
      <w:pPr>
        <w:pStyle w:val="a3"/>
        <w:tabs>
          <w:tab w:val="left" w:pos="0"/>
          <w:tab w:val="left" w:pos="993"/>
          <w:tab w:val="left" w:pos="1276"/>
        </w:tabs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Ref11423611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2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прикладывается соответствующая дополнительная общеразвивающая программа в форме прикрепления документа(-ов) в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виде. </w:t>
      </w:r>
    </w:p>
    <w:p w:rsidR="000E46EE" w:rsidRPr="000E46EE" w:rsidRDefault="000E46EE" w:rsidP="003B0EC4">
      <w:pPr>
        <w:pStyle w:val="a3"/>
        <w:tabs>
          <w:tab w:val="left" w:pos="0"/>
          <w:tab w:val="left" w:pos="993"/>
          <w:tab w:val="left" w:pos="1276"/>
        </w:tabs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33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</w:t>
      </w:r>
      <w:r w:rsidRPr="00242657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</w:t>
      </w:r>
      <w:r w:rsidR="00FA013F" w:rsidRPr="00242657">
        <w:rPr>
          <w:rFonts w:ascii="Times New Roman" w:eastAsia="Times New Roman" w:hAnsi="Times New Roman" w:cs="Times New Roman"/>
          <w:sz w:val="28"/>
          <w:szCs w:val="28"/>
        </w:rPr>
        <w:t>, науки и молодежной политики Нижегородской области</w:t>
      </w:r>
      <w:r w:rsidRPr="0024265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A013F" w:rsidRPr="00242657">
        <w:rPr>
          <w:rFonts w:ascii="Times New Roman" w:eastAsia="Times New Roman" w:hAnsi="Times New Roman" w:cs="Times New Roman"/>
          <w:sz w:val="28"/>
          <w:szCs w:val="28"/>
        </w:rPr>
        <w:t xml:space="preserve">02.08.2019 г. </w:t>
      </w:r>
      <w:r w:rsidRPr="0024265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A013F" w:rsidRPr="00242657">
        <w:rPr>
          <w:rFonts w:ascii="Times New Roman" w:eastAsia="Times New Roman" w:hAnsi="Times New Roman" w:cs="Times New Roman"/>
          <w:sz w:val="28"/>
          <w:szCs w:val="28"/>
        </w:rPr>
        <w:t>316-01-63-1912</w:t>
      </w:r>
      <w:r w:rsidR="00C95AB4" w:rsidRPr="0024265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регламента проведения независимой оценки качества дополнительных общеобразовательных общеразвивающих программ» </w:t>
      </w:r>
      <w:r w:rsidRPr="00242657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 НОК), и включает сведения о дополнительной общеразвиваю</w:t>
      </w:r>
      <w:bookmarkStart w:id="84" w:name="_GoBack"/>
      <w:bookmarkEnd w:id="8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3"/>
    </w:p>
    <w:p w:rsidR="000E46EE" w:rsidRPr="000E46EE" w:rsidRDefault="000E46EE" w:rsidP="003B0EC4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0E46EE" w:rsidRPr="000E46EE" w:rsidRDefault="000E46EE" w:rsidP="003B0EC4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0E46EE" w:rsidRPr="000E46EE" w:rsidRDefault="000E46EE" w:rsidP="003B0EC4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5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6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50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7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8"/>
    </w:p>
    <w:p w:rsidR="000E46EE" w:rsidRPr="000E46EE" w:rsidRDefault="000E46EE" w:rsidP="003B0EC4">
      <w:pPr>
        <w:pStyle w:val="a3"/>
        <w:tabs>
          <w:tab w:val="left" w:pos="0"/>
          <w:tab w:val="left" w:pos="993"/>
          <w:tab w:val="left" w:pos="1276"/>
        </w:tabs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9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:rsidR="000E46EE" w:rsidRPr="000E46EE" w:rsidRDefault="000E46EE" w:rsidP="003B0E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6EE" w:rsidRPr="000E46EE" w:rsidRDefault="000E46EE" w:rsidP="003B0EC4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p w:rsidR="000E46EE" w:rsidRPr="000E46EE" w:rsidRDefault="000E46EE" w:rsidP="003B0EC4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90" w:name="sub_1281"/>
      <w:bookmarkEnd w:id="74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1"/>
    </w:p>
    <w:p w:rsidR="000E46EE" w:rsidRPr="000E46EE" w:rsidRDefault="000E46EE" w:rsidP="003B0EC4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114236501"/>
      <w:bookmarkStart w:id="93" w:name="sub_1282"/>
      <w:bookmarkEnd w:id="90"/>
      <w:r w:rsidRPr="000E46EE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2"/>
    </w:p>
    <w:p w:rsidR="000E46EE" w:rsidRPr="000E46EE" w:rsidRDefault="000E46EE" w:rsidP="003B0EC4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114236565"/>
      <w:bookmarkStart w:id="95" w:name="sub_1283"/>
      <w:bookmarkEnd w:id="93"/>
      <w:r w:rsidRPr="000E46EE">
        <w:rPr>
          <w:rFonts w:ascii="Times New Roman" w:hAnsi="Times New Roman" w:cs="Times New Roman"/>
          <w:sz w:val="28"/>
          <w:szCs w:val="28"/>
        </w:rPr>
        <w:t xml:space="preserve">включение исполнителя услуги в реестр недобросовестных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исполнителей государственных (муниципальных) услуг в социальной сфере;</w:t>
      </w:r>
      <w:bookmarkEnd w:id="94"/>
    </w:p>
    <w:p w:rsidR="000E46EE" w:rsidRPr="000E46EE" w:rsidRDefault="000E46EE" w:rsidP="003B0EC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75"/>
      <w:r w:rsidRPr="000E46EE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6"/>
    </w:p>
    <w:p w:rsidR="000E46EE" w:rsidRPr="000E46EE" w:rsidRDefault="000E46EE" w:rsidP="003B0EC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Ref114236584"/>
      <w:r w:rsidRPr="000E46EE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7"/>
    </w:p>
    <w:p w:rsidR="000E46EE" w:rsidRPr="000E46EE" w:rsidRDefault="000E46EE" w:rsidP="003B0EC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284"/>
      <w:bookmarkEnd w:id="95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285"/>
      <w:bookmarkEnd w:id="98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114236607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0"/>
    </w:p>
    <w:p w:rsidR="000E46EE" w:rsidRPr="000E46EE" w:rsidRDefault="000E46EE" w:rsidP="003B0EC4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9"/>
    </w:p>
    <w:p w:rsidR="0020554D" w:rsidRPr="000E46EE" w:rsidRDefault="000E46EE" w:rsidP="003B0EC4">
      <w:pPr>
        <w:tabs>
          <w:tab w:val="left" w:pos="0"/>
          <w:tab w:val="left" w:pos="426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33C" w:rsidRDefault="0043633C" w:rsidP="00C2352F">
      <w:pPr>
        <w:spacing w:after="0" w:line="240" w:lineRule="auto"/>
      </w:pPr>
      <w:r>
        <w:separator/>
      </w:r>
    </w:p>
  </w:endnote>
  <w:endnote w:type="continuationSeparator" w:id="1">
    <w:p w:rsidR="0043633C" w:rsidRDefault="0043633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33C" w:rsidRDefault="0043633C" w:rsidP="00C2352F">
      <w:pPr>
        <w:spacing w:after="0" w:line="240" w:lineRule="auto"/>
      </w:pPr>
      <w:r>
        <w:separator/>
      </w:r>
    </w:p>
  </w:footnote>
  <w:footnote w:type="continuationSeparator" w:id="1">
    <w:p w:rsidR="0043633C" w:rsidRDefault="0043633C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E17FB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1C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B76A2"/>
    <w:rsid w:val="000E46EE"/>
    <w:rsid w:val="000F5B76"/>
    <w:rsid w:val="00104246"/>
    <w:rsid w:val="00126461"/>
    <w:rsid w:val="00130210"/>
    <w:rsid w:val="001568AC"/>
    <w:rsid w:val="001758B6"/>
    <w:rsid w:val="001D3478"/>
    <w:rsid w:val="001E4CA9"/>
    <w:rsid w:val="0020554D"/>
    <w:rsid w:val="00213C58"/>
    <w:rsid w:val="00242657"/>
    <w:rsid w:val="00245DEE"/>
    <w:rsid w:val="00250795"/>
    <w:rsid w:val="002562A9"/>
    <w:rsid w:val="002812C2"/>
    <w:rsid w:val="002945A3"/>
    <w:rsid w:val="00294814"/>
    <w:rsid w:val="002A1D6E"/>
    <w:rsid w:val="002A72B6"/>
    <w:rsid w:val="002B1578"/>
    <w:rsid w:val="002B3554"/>
    <w:rsid w:val="002D2CC1"/>
    <w:rsid w:val="002E05F2"/>
    <w:rsid w:val="002E2409"/>
    <w:rsid w:val="002E70BB"/>
    <w:rsid w:val="00302CFC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EC4"/>
    <w:rsid w:val="003B47EB"/>
    <w:rsid w:val="003B595B"/>
    <w:rsid w:val="003B7BD6"/>
    <w:rsid w:val="003F3780"/>
    <w:rsid w:val="004179F9"/>
    <w:rsid w:val="00426434"/>
    <w:rsid w:val="0043633C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D786D"/>
    <w:rsid w:val="008E6FD4"/>
    <w:rsid w:val="008F2BDC"/>
    <w:rsid w:val="008F50A9"/>
    <w:rsid w:val="00923992"/>
    <w:rsid w:val="0094515D"/>
    <w:rsid w:val="00946516"/>
    <w:rsid w:val="009846E7"/>
    <w:rsid w:val="009B364F"/>
    <w:rsid w:val="009E1A0F"/>
    <w:rsid w:val="009E4FCA"/>
    <w:rsid w:val="00A00896"/>
    <w:rsid w:val="00A02634"/>
    <w:rsid w:val="00A02787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6977"/>
    <w:rsid w:val="00B7104F"/>
    <w:rsid w:val="00B82553"/>
    <w:rsid w:val="00B82640"/>
    <w:rsid w:val="00B875AE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95AB4"/>
    <w:rsid w:val="00CB3B12"/>
    <w:rsid w:val="00CC2349"/>
    <w:rsid w:val="00CD1FD1"/>
    <w:rsid w:val="00CD286C"/>
    <w:rsid w:val="00CD34A3"/>
    <w:rsid w:val="00CE440C"/>
    <w:rsid w:val="00CE619C"/>
    <w:rsid w:val="00D04B56"/>
    <w:rsid w:val="00D27440"/>
    <w:rsid w:val="00D6256D"/>
    <w:rsid w:val="00D80A6E"/>
    <w:rsid w:val="00D946BE"/>
    <w:rsid w:val="00D95DCB"/>
    <w:rsid w:val="00D96B3B"/>
    <w:rsid w:val="00DA0BEB"/>
    <w:rsid w:val="00DA354A"/>
    <w:rsid w:val="00DD03F8"/>
    <w:rsid w:val="00DE63F1"/>
    <w:rsid w:val="00DE6C5B"/>
    <w:rsid w:val="00DF7CE8"/>
    <w:rsid w:val="00E17FB9"/>
    <w:rsid w:val="00E22CF2"/>
    <w:rsid w:val="00E36A28"/>
    <w:rsid w:val="00E403F2"/>
    <w:rsid w:val="00E54DD3"/>
    <w:rsid w:val="00EA15CC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91CA8"/>
    <w:rsid w:val="00FA013F"/>
    <w:rsid w:val="00FB0AD1"/>
    <w:rsid w:val="00FB51A1"/>
    <w:rsid w:val="00FC68D7"/>
    <w:rsid w:val="00FC7403"/>
    <w:rsid w:val="00FD6F99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 Spacing"/>
    <w:uiPriority w:val="1"/>
    <w:qFormat/>
    <w:rsid w:val="00A027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 Spacing"/>
    <w:uiPriority w:val="1"/>
    <w:qFormat/>
    <w:rsid w:val="00A027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74F9-D516-4D88-B1F4-78ECBC28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7098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Калачева</cp:lastModifiedBy>
  <cp:revision>17</cp:revision>
  <dcterms:created xsi:type="dcterms:W3CDTF">2023-05-15T15:23:00Z</dcterms:created>
  <dcterms:modified xsi:type="dcterms:W3CDTF">2023-11-20T11:01:00Z</dcterms:modified>
</cp:coreProperties>
</file>